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EE1689" w:rsidRDefault="007C0E61" w:rsidP="0000568A">
      <w:pPr>
        <w:pStyle w:val="TitleCentred"/>
        <w:jc w:val="left"/>
        <w:rPr>
          <w:rFonts w:asciiTheme="minorHAnsi" w:hAnsiTheme="minorHAnsi" w:cstheme="minorHAnsi"/>
          <w:sz w:val="44"/>
          <w:szCs w:val="44"/>
          <w:lang w:val="en-GB"/>
        </w:rPr>
      </w:pPr>
      <w:r w:rsidRPr="00EE1689">
        <w:rPr>
          <w:rFonts w:asciiTheme="minorHAnsi" w:hAnsiTheme="minorHAnsi" w:cstheme="minorHAnsi"/>
          <w:b/>
          <w:caps/>
          <w:sz w:val="24"/>
        </w:rPr>
        <w:fldChar w:fldCharType="begin"/>
      </w:r>
      <w:r w:rsidRPr="00EE1689">
        <w:rPr>
          <w:rFonts w:asciiTheme="minorHAnsi" w:hAnsiTheme="minorHAnsi" w:cstheme="minorHAnsi"/>
          <w:b/>
          <w:caps/>
        </w:rPr>
        <w:instrText xml:space="preserve"> TOC \o "1-3" </w:instrText>
      </w:r>
      <w:r w:rsidRPr="00EE1689">
        <w:rPr>
          <w:rFonts w:asciiTheme="minorHAnsi" w:hAnsiTheme="minorHAnsi" w:cstheme="minorHAnsi"/>
          <w:b/>
          <w:caps/>
          <w:sz w:val="24"/>
        </w:rPr>
        <w:fldChar w:fldCharType="separate"/>
      </w:r>
    </w:p>
    <w:p w14:paraId="370C7CDC" w14:textId="5E8FCA50" w:rsidR="00D04FA7" w:rsidRPr="00EE1689" w:rsidRDefault="00D04FA7" w:rsidP="0000568A">
      <w:pPr>
        <w:spacing w:after="0"/>
        <w:jc w:val="center"/>
        <w:rPr>
          <w:rFonts w:asciiTheme="minorHAnsi" w:eastAsia="Calibri" w:hAnsiTheme="minorHAnsi" w:cstheme="minorHAnsi"/>
          <w:b/>
          <w:sz w:val="28"/>
          <w:szCs w:val="28"/>
        </w:rPr>
      </w:pPr>
      <w:r w:rsidRPr="00EE1689">
        <w:rPr>
          <w:rFonts w:asciiTheme="minorHAnsi" w:eastAsia="Calibri" w:hAnsiTheme="minorHAnsi" w:cstheme="minorHAnsi"/>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E1689" w:rsidRDefault="0000568A" w:rsidP="0000568A">
      <w:pPr>
        <w:spacing w:after="0"/>
        <w:jc w:val="center"/>
        <w:rPr>
          <w:rFonts w:asciiTheme="minorHAnsi" w:eastAsia="Calibri" w:hAnsiTheme="minorHAnsi" w:cstheme="minorHAnsi"/>
          <w:b/>
          <w:sz w:val="28"/>
          <w:szCs w:val="28"/>
        </w:rPr>
      </w:pPr>
    </w:p>
    <w:p w14:paraId="0A2A5729" w14:textId="3FCBF6B6" w:rsidR="00D04FA7" w:rsidRPr="00EE1689" w:rsidRDefault="009E4239" w:rsidP="00D04FA7">
      <w:pPr>
        <w:pStyle w:val="NoSpacing"/>
        <w:jc w:val="center"/>
        <w:rPr>
          <w:rFonts w:asciiTheme="minorHAnsi" w:hAnsiTheme="minorHAnsi" w:cstheme="minorHAnsi"/>
          <w:sz w:val="52"/>
          <w:szCs w:val="52"/>
        </w:rPr>
      </w:pPr>
      <w:r w:rsidRPr="00EE1689">
        <w:rPr>
          <w:rFonts w:asciiTheme="minorHAnsi" w:hAnsiTheme="minorHAnsi" w:cstheme="minorHAnsi"/>
          <w:b/>
          <w:sz w:val="52"/>
          <w:szCs w:val="52"/>
        </w:rPr>
        <w:t>Electoral System Change in Europe</w:t>
      </w:r>
      <w:r w:rsidR="00D04FA7" w:rsidRPr="00EE1689">
        <w:rPr>
          <w:rFonts w:asciiTheme="minorHAnsi" w:hAnsiTheme="minorHAnsi" w:cstheme="minorHAnsi"/>
          <w:b/>
          <w:sz w:val="52"/>
          <w:szCs w:val="52"/>
        </w:rPr>
        <w:t xml:space="preserve"> since 1945: </w:t>
      </w:r>
      <w:r w:rsidR="005A28D6" w:rsidRPr="00EE1689">
        <w:rPr>
          <w:rFonts w:asciiTheme="minorHAnsi" w:hAnsiTheme="minorHAnsi" w:cstheme="minorHAnsi"/>
          <w:b/>
          <w:sz w:val="52"/>
          <w:szCs w:val="52"/>
        </w:rPr>
        <w:t>Slovenia</w:t>
      </w:r>
      <w:r w:rsidR="00D83975" w:rsidRPr="00EE1689">
        <w:rPr>
          <w:rFonts w:asciiTheme="minorHAnsi" w:hAnsiTheme="minorHAnsi" w:cstheme="minorHAnsi"/>
          <w:b/>
          <w:sz w:val="52"/>
          <w:szCs w:val="52"/>
        </w:rPr>
        <w:t xml:space="preserve"> </w:t>
      </w:r>
    </w:p>
    <w:p w14:paraId="155E87D4" w14:textId="77777777" w:rsidR="00D04FA7" w:rsidRPr="00EE1689" w:rsidRDefault="00D04FA7" w:rsidP="00D04FA7">
      <w:pPr>
        <w:rPr>
          <w:rFonts w:asciiTheme="minorHAnsi" w:hAnsiTheme="minorHAnsi" w:cstheme="minorHAnsi"/>
        </w:rPr>
      </w:pPr>
    </w:p>
    <w:p w14:paraId="668D91E0" w14:textId="32E85064" w:rsidR="00D04FA7" w:rsidRPr="00EE1689" w:rsidRDefault="00D04FA7" w:rsidP="00D04FA7">
      <w:pPr>
        <w:pStyle w:val="TitleCentred"/>
        <w:rPr>
          <w:rFonts w:asciiTheme="minorHAnsi" w:hAnsiTheme="minorHAnsi" w:cstheme="minorHAnsi"/>
          <w:sz w:val="32"/>
          <w:szCs w:val="32"/>
          <w:lang w:val="en-GB"/>
        </w:rPr>
      </w:pPr>
      <w:r w:rsidRPr="00EE1689">
        <w:rPr>
          <w:rFonts w:asciiTheme="minorHAnsi" w:hAnsiTheme="minorHAnsi" w:cstheme="minorHAnsi"/>
          <w:sz w:val="32"/>
          <w:szCs w:val="32"/>
          <w:lang w:val="en-GB"/>
        </w:rPr>
        <w:t xml:space="preserve">Authored by: </w:t>
      </w:r>
      <w:r w:rsidR="005A28D6" w:rsidRPr="00EE1689">
        <w:rPr>
          <w:rFonts w:asciiTheme="minorHAnsi" w:hAnsiTheme="minorHAnsi" w:cstheme="minorHAnsi"/>
          <w:sz w:val="32"/>
          <w:szCs w:val="32"/>
          <w:lang w:val="en-GB"/>
        </w:rPr>
        <w:t>Helen Hardman</w:t>
      </w:r>
    </w:p>
    <w:p w14:paraId="7D1F2E30" w14:textId="0DFB2855" w:rsidR="00D04FA7" w:rsidRPr="00EE1689" w:rsidRDefault="00D04FA7" w:rsidP="00D04FA7">
      <w:pPr>
        <w:pStyle w:val="TitleCentred"/>
        <w:rPr>
          <w:rFonts w:asciiTheme="minorHAnsi" w:hAnsiTheme="minorHAnsi" w:cstheme="minorHAnsi"/>
          <w:sz w:val="32"/>
          <w:szCs w:val="32"/>
          <w:lang w:val="en-GB"/>
        </w:rPr>
      </w:pPr>
      <w:r w:rsidRPr="00EE1689">
        <w:rPr>
          <w:rFonts w:asciiTheme="minorHAnsi" w:hAnsiTheme="minorHAnsi" w:cstheme="minorHAnsi"/>
          <w:sz w:val="32"/>
          <w:szCs w:val="32"/>
          <w:lang w:val="en-GB"/>
        </w:rPr>
        <w:t xml:space="preserve">Compiled with the assistance of: </w:t>
      </w:r>
    </w:p>
    <w:p w14:paraId="303BD043" w14:textId="78FFE6D2" w:rsidR="00D04FA7" w:rsidRPr="00EE1689" w:rsidRDefault="00D04FA7" w:rsidP="004237C3">
      <w:pPr>
        <w:pStyle w:val="TitleCentred"/>
        <w:rPr>
          <w:rFonts w:asciiTheme="minorHAnsi" w:hAnsiTheme="minorHAnsi" w:cstheme="minorHAnsi"/>
          <w:sz w:val="32"/>
          <w:szCs w:val="32"/>
          <w:lang w:val="en-GB"/>
        </w:rPr>
      </w:pPr>
      <w:r w:rsidRPr="00EE1689">
        <w:rPr>
          <w:rFonts w:asciiTheme="minorHAnsi" w:hAnsiTheme="minorHAnsi" w:cstheme="minorHAnsi"/>
          <w:sz w:val="32"/>
          <w:szCs w:val="32"/>
          <w:lang w:val="en-GB"/>
        </w:rPr>
        <w:t>With thanks to:</w:t>
      </w:r>
    </w:p>
    <w:p w14:paraId="01B178AE" w14:textId="77777777" w:rsidR="00D04FA7" w:rsidRPr="00EE1689" w:rsidRDefault="00D04FA7" w:rsidP="00D04FA7">
      <w:pPr>
        <w:spacing w:after="0"/>
        <w:rPr>
          <w:rFonts w:asciiTheme="minorHAnsi" w:eastAsia="Calibri" w:hAnsiTheme="minorHAnsi" w:cstheme="minorHAnsi"/>
          <w:b/>
          <w:sz w:val="28"/>
          <w:szCs w:val="28"/>
        </w:rPr>
      </w:pPr>
    </w:p>
    <w:p w14:paraId="313553AB" w14:textId="0C46ED9E" w:rsidR="00D04FA7" w:rsidRPr="00EE1689" w:rsidRDefault="00D04FA7" w:rsidP="004237C3">
      <w:pPr>
        <w:spacing w:after="0"/>
        <w:jc w:val="center"/>
        <w:rPr>
          <w:rFonts w:asciiTheme="minorHAnsi" w:eastAsia="Calibri" w:hAnsiTheme="minorHAnsi" w:cstheme="minorHAnsi"/>
          <w:b/>
          <w:sz w:val="28"/>
          <w:szCs w:val="28"/>
        </w:rPr>
      </w:pPr>
      <w:r w:rsidRPr="00EE1689">
        <w:rPr>
          <w:rFonts w:asciiTheme="minorHAnsi" w:eastAsia="Calibri" w:hAnsiTheme="minorHAnsi" w:cstheme="minorHAnsi"/>
          <w:b/>
          <w:noProof/>
          <w:sz w:val="28"/>
          <w:szCs w:val="28"/>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E1689">
        <w:rPr>
          <w:rFonts w:asciiTheme="minorHAnsi" w:eastAsia="Calibri" w:hAnsiTheme="minorHAnsi" w:cstheme="minorHAnsi"/>
          <w:b/>
          <w:sz w:val="28"/>
          <w:szCs w:val="28"/>
        </w:rPr>
        <w:t xml:space="preserve">   </w:t>
      </w:r>
      <w:r w:rsidRPr="00EE1689">
        <w:rPr>
          <w:rFonts w:asciiTheme="minorHAnsi" w:eastAsia="Calibri" w:hAnsiTheme="minorHAnsi" w:cstheme="minorHAnsi"/>
          <w:b/>
          <w:noProof/>
          <w:sz w:val="28"/>
          <w:szCs w:val="28"/>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E1689" w:rsidRDefault="00D04FA7" w:rsidP="00D04FA7">
      <w:pPr>
        <w:spacing w:after="0"/>
        <w:rPr>
          <w:rFonts w:asciiTheme="minorHAnsi" w:eastAsia="Calibri" w:hAnsiTheme="minorHAnsi" w:cstheme="minorHAnsi"/>
          <w:b/>
          <w:sz w:val="28"/>
          <w:szCs w:val="28"/>
        </w:rPr>
      </w:pPr>
    </w:p>
    <w:p w14:paraId="1BA2F66A" w14:textId="77777777" w:rsidR="00D04FA7" w:rsidRPr="00EE1689" w:rsidRDefault="00D04FA7" w:rsidP="00D04FA7">
      <w:pPr>
        <w:spacing w:after="0"/>
        <w:jc w:val="center"/>
        <w:rPr>
          <w:rFonts w:asciiTheme="minorHAnsi" w:eastAsia="Calibri" w:hAnsiTheme="minorHAnsi" w:cstheme="minorHAnsi"/>
          <w:b/>
          <w:sz w:val="28"/>
          <w:szCs w:val="28"/>
        </w:rPr>
      </w:pPr>
    </w:p>
    <w:p w14:paraId="55D3F841" w14:textId="77777777" w:rsidR="00D04FA7" w:rsidRPr="00EE1689" w:rsidRDefault="00D04FA7" w:rsidP="00D04FA7">
      <w:pPr>
        <w:spacing w:after="0"/>
        <w:jc w:val="center"/>
        <w:rPr>
          <w:rFonts w:asciiTheme="minorHAnsi" w:eastAsia="Calibri" w:hAnsiTheme="minorHAnsi" w:cstheme="minorHAnsi"/>
          <w:b/>
          <w:sz w:val="28"/>
          <w:szCs w:val="28"/>
        </w:rPr>
      </w:pPr>
    </w:p>
    <w:p w14:paraId="3FE7B4D9" w14:textId="77777777" w:rsidR="00D04FA7" w:rsidRPr="00EE1689" w:rsidRDefault="00D04FA7" w:rsidP="00D04FA7">
      <w:pPr>
        <w:spacing w:after="0"/>
        <w:rPr>
          <w:rFonts w:asciiTheme="minorHAnsi" w:eastAsia="Calibri" w:hAnsiTheme="minorHAnsi" w:cstheme="minorHAnsi"/>
          <w:b/>
          <w:sz w:val="28"/>
          <w:szCs w:val="28"/>
        </w:rPr>
      </w:pPr>
    </w:p>
    <w:p w14:paraId="3711BD80" w14:textId="77777777" w:rsidR="00D04FA7" w:rsidRPr="00EE1689" w:rsidRDefault="00D04FA7" w:rsidP="00D04FA7">
      <w:pPr>
        <w:spacing w:after="0"/>
        <w:jc w:val="center"/>
        <w:rPr>
          <w:rFonts w:asciiTheme="minorHAnsi" w:eastAsia="Calibri" w:hAnsiTheme="minorHAnsi" w:cstheme="minorHAnsi"/>
          <w:b/>
          <w:sz w:val="28"/>
          <w:szCs w:val="28"/>
        </w:rPr>
      </w:pPr>
    </w:p>
    <w:p w14:paraId="3E9FBB15" w14:textId="77777777" w:rsidR="00D04FA7" w:rsidRPr="00EE1689" w:rsidRDefault="00D04FA7" w:rsidP="00D04FA7">
      <w:pPr>
        <w:spacing w:after="0"/>
        <w:jc w:val="center"/>
        <w:rPr>
          <w:rFonts w:asciiTheme="minorHAnsi" w:eastAsia="Calibri" w:hAnsiTheme="minorHAnsi" w:cstheme="minorHAnsi"/>
          <w:b/>
          <w:sz w:val="28"/>
          <w:szCs w:val="28"/>
        </w:rPr>
      </w:pPr>
    </w:p>
    <w:p w14:paraId="10D8D778" w14:textId="77E7296E" w:rsidR="00D04FA7" w:rsidRPr="00EE1689" w:rsidRDefault="00D04FA7" w:rsidP="00300D3A">
      <w:pPr>
        <w:spacing w:after="0"/>
        <w:jc w:val="center"/>
        <w:rPr>
          <w:rFonts w:asciiTheme="minorHAnsi" w:eastAsia="Calibri" w:hAnsiTheme="minorHAnsi" w:cstheme="minorHAnsi"/>
          <w:b/>
          <w:sz w:val="28"/>
          <w:szCs w:val="28"/>
        </w:rPr>
      </w:pPr>
      <w:r w:rsidRPr="00EE1689">
        <w:rPr>
          <w:rFonts w:asciiTheme="minorHAnsi" w:eastAsia="Calibri" w:hAnsiTheme="minorHAnsi" w:cstheme="minorHAnsi"/>
          <w:b/>
          <w:noProof/>
          <w:sz w:val="28"/>
          <w:szCs w:val="28"/>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E1689">
        <w:rPr>
          <w:rFonts w:asciiTheme="minorHAnsi" w:eastAsia="Calibri" w:hAnsiTheme="minorHAnsi" w:cstheme="minorHAnsi"/>
          <w:b/>
          <w:noProof/>
          <w:sz w:val="28"/>
          <w:szCs w:val="28"/>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E1689">
        <w:rPr>
          <w:rFonts w:asciiTheme="minorHAnsi" w:hAnsiTheme="minorHAnsi" w:cstheme="minorHAnsi"/>
          <w:noProof/>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44100153" w14:textId="77777777" w:rsidR="00973F28" w:rsidRPr="00EE1689" w:rsidRDefault="00973F28" w:rsidP="00973F28">
      <w:pPr>
        <w:rPr>
          <w:rFonts w:asciiTheme="minorHAnsi" w:hAnsiTheme="minorHAnsi" w:cstheme="minorHAnsi"/>
        </w:rPr>
      </w:pPr>
    </w:p>
    <w:p w14:paraId="5DFE2F8F" w14:textId="46934292" w:rsidR="002225EC" w:rsidRPr="00EE1689" w:rsidRDefault="007C0E61" w:rsidP="00F56A77">
      <w:pPr>
        <w:rPr>
          <w:rFonts w:asciiTheme="minorHAnsi" w:hAnsiTheme="minorHAnsi" w:cstheme="minorHAnsi"/>
        </w:rPr>
        <w:sectPr w:rsidR="002225EC" w:rsidRPr="00EE1689" w:rsidSect="00E00B5D">
          <w:footerReference w:type="even" r:id="rId15"/>
          <w:footerReference w:type="default" r:id="rId16"/>
          <w:pgSz w:w="11907" w:h="16840" w:code="9"/>
          <w:pgMar w:top="1985" w:right="1701" w:bottom="1701" w:left="1701" w:header="720" w:footer="720" w:gutter="0"/>
          <w:cols w:space="720"/>
          <w:docGrid w:linePitch="360"/>
        </w:sectPr>
      </w:pPr>
      <w:r w:rsidRPr="00EE1689">
        <w:rPr>
          <w:rFonts w:asciiTheme="minorHAnsi" w:hAnsiTheme="minorHAnsi" w:cstheme="minorHAnsi"/>
          <w:b/>
          <w:caps/>
          <w:sz w:val="22"/>
          <w:szCs w:val="22"/>
        </w:rPr>
        <w:fldChar w:fldCharType="end"/>
      </w:r>
    </w:p>
    <w:p w14:paraId="1EA0BE4A" w14:textId="5CE40A71" w:rsidR="00F56A77" w:rsidRPr="00EE1689" w:rsidRDefault="002F2C79" w:rsidP="00F56A77">
      <w:pPr>
        <w:pStyle w:val="Heading1"/>
        <w:rPr>
          <w:rFonts w:asciiTheme="minorHAnsi" w:hAnsiTheme="minorHAnsi" w:cstheme="minorHAnsi"/>
          <w:sz w:val="28"/>
          <w:szCs w:val="28"/>
          <w:lang w:val="en-GB"/>
        </w:rPr>
      </w:pPr>
      <w:bookmarkStart w:id="0" w:name="_Toc204250506"/>
      <w:r w:rsidRPr="00EE1689">
        <w:rPr>
          <w:rFonts w:asciiTheme="minorHAnsi" w:hAnsiTheme="minorHAnsi" w:cstheme="minorHAnsi"/>
          <w:sz w:val="28"/>
          <w:szCs w:val="28"/>
          <w:lang w:val="en-GB"/>
        </w:rPr>
        <w:lastRenderedPageBreak/>
        <w:t xml:space="preserve">Section 1: </w:t>
      </w:r>
      <w:r w:rsidR="00F56A77" w:rsidRPr="00EE1689">
        <w:rPr>
          <w:rFonts w:asciiTheme="minorHAnsi" w:hAnsiTheme="minorHAnsi" w:cstheme="minorHAnsi"/>
          <w:sz w:val="28"/>
          <w:szCs w:val="28"/>
          <w:lang w:val="en-GB"/>
        </w:rPr>
        <w:t xml:space="preserve">Overview of </w:t>
      </w:r>
      <w:r w:rsidR="005A28D6" w:rsidRPr="00EE1689">
        <w:rPr>
          <w:rFonts w:asciiTheme="minorHAnsi" w:hAnsiTheme="minorHAnsi" w:cstheme="minorHAnsi"/>
          <w:sz w:val="28"/>
          <w:szCs w:val="28"/>
          <w:lang w:val="en-GB"/>
        </w:rPr>
        <w:t>the Slovenian</w:t>
      </w:r>
      <w:r w:rsidR="00F56A77" w:rsidRPr="00EE1689">
        <w:rPr>
          <w:rFonts w:asciiTheme="minorHAnsi" w:hAnsiTheme="minorHAnsi" w:cstheme="minorHAnsi"/>
          <w:sz w:val="28"/>
          <w:szCs w:val="28"/>
          <w:lang w:val="en-GB"/>
        </w:rPr>
        <w:t xml:space="preserve"> Electoral System Changes since </w:t>
      </w:r>
      <w:bookmarkEnd w:id="0"/>
      <w:r w:rsidR="005A28D6" w:rsidRPr="00EE1689">
        <w:rPr>
          <w:rFonts w:asciiTheme="minorHAnsi" w:hAnsiTheme="minorHAnsi" w:cstheme="minorHAnsi"/>
          <w:sz w:val="28"/>
          <w:szCs w:val="28"/>
          <w:lang w:val="en-GB"/>
        </w:rPr>
        <w:t>1990</w:t>
      </w:r>
    </w:p>
    <w:p w14:paraId="2AD07324" w14:textId="77777777" w:rsidR="00945F76" w:rsidRPr="00EE1689" w:rsidRDefault="00945F76" w:rsidP="007614A7">
      <w:pPr>
        <w:pStyle w:val="NoSpacing"/>
        <w:spacing w:line="23" w:lineRule="atLeast"/>
        <w:jc w:val="both"/>
        <w:rPr>
          <w:rFonts w:asciiTheme="minorHAnsi" w:hAnsiTheme="minorHAnsi" w:cstheme="minorHAnsi"/>
        </w:rPr>
      </w:pPr>
    </w:p>
    <w:p w14:paraId="5FA90537" w14:textId="7F9B9384" w:rsidR="005A28D6" w:rsidRPr="00EE1689" w:rsidRDefault="005A28D6" w:rsidP="005A28D6">
      <w:pPr>
        <w:jc w:val="both"/>
        <w:rPr>
          <w:rFonts w:asciiTheme="minorHAnsi" w:hAnsiTheme="minorHAnsi" w:cstheme="minorHAnsi"/>
          <w:sz w:val="22"/>
          <w:szCs w:val="22"/>
        </w:rPr>
      </w:pPr>
      <w:r w:rsidRPr="00EE1689">
        <w:rPr>
          <w:rFonts w:asciiTheme="minorHAnsi" w:hAnsiTheme="minorHAnsi" w:cstheme="minorHAnsi"/>
          <w:sz w:val="22"/>
          <w:szCs w:val="22"/>
        </w:rPr>
        <w:t xml:space="preserve">In </w:t>
      </w:r>
      <w:smartTag w:uri="urn:schemas-microsoft-com:office:smarttags" w:element="metricconverter">
        <w:smartTagPr>
          <w:attr w:name="ProductID" w:val="1989, a"/>
        </w:smartTagPr>
        <w:r w:rsidRPr="00EE1689">
          <w:rPr>
            <w:rFonts w:asciiTheme="minorHAnsi" w:hAnsiTheme="minorHAnsi" w:cstheme="minorHAnsi"/>
            <w:sz w:val="22"/>
            <w:szCs w:val="22"/>
          </w:rPr>
          <w:t>1989, a</w:t>
        </w:r>
      </w:smartTag>
      <w:r w:rsidRPr="00EE1689">
        <w:rPr>
          <w:rFonts w:asciiTheme="minorHAnsi" w:hAnsiTheme="minorHAnsi" w:cstheme="minorHAnsi"/>
          <w:sz w:val="22"/>
          <w:szCs w:val="22"/>
        </w:rPr>
        <w:t xml:space="preserve"> new law on elections to the </w:t>
      </w:r>
      <w:proofErr w:type="spellStart"/>
      <w:r w:rsidRPr="00EE1689">
        <w:rPr>
          <w:rFonts w:asciiTheme="minorHAnsi" w:hAnsiTheme="minorHAnsi" w:cstheme="minorHAnsi"/>
          <w:sz w:val="22"/>
          <w:szCs w:val="22"/>
        </w:rPr>
        <w:t>tricameral</w:t>
      </w:r>
      <w:proofErr w:type="spellEnd"/>
      <w:r w:rsidRPr="00EE1689">
        <w:rPr>
          <w:rFonts w:asciiTheme="minorHAnsi" w:hAnsiTheme="minorHAnsi" w:cstheme="minorHAnsi"/>
          <w:sz w:val="22"/>
          <w:szCs w:val="22"/>
        </w:rPr>
        <w:t xml:space="preserve"> </w:t>
      </w:r>
      <w:r w:rsidR="00555B1D">
        <w:rPr>
          <w:rFonts w:asciiTheme="minorHAnsi" w:hAnsiTheme="minorHAnsi" w:cstheme="minorHAnsi"/>
          <w:sz w:val="22"/>
          <w:szCs w:val="22"/>
        </w:rPr>
        <w:t xml:space="preserve">Slovenian </w:t>
      </w:r>
      <w:r w:rsidRPr="00EE1689">
        <w:rPr>
          <w:rFonts w:asciiTheme="minorHAnsi" w:hAnsiTheme="minorHAnsi" w:cstheme="minorHAnsi"/>
          <w:sz w:val="22"/>
          <w:szCs w:val="22"/>
        </w:rPr>
        <w:t xml:space="preserve">Parliament was enacted by which representatives to the three houses – the Socio-Political Chamber, the Chamber of Communes and the Chamber of Associated </w:t>
      </w:r>
      <w:proofErr w:type="spellStart"/>
      <w:r w:rsidRPr="00EE1689">
        <w:rPr>
          <w:rFonts w:asciiTheme="minorHAnsi" w:hAnsiTheme="minorHAnsi" w:cstheme="minorHAnsi"/>
          <w:sz w:val="22"/>
          <w:szCs w:val="22"/>
        </w:rPr>
        <w:t>Labour</w:t>
      </w:r>
      <w:proofErr w:type="spellEnd"/>
      <w:r w:rsidRPr="00EE1689">
        <w:rPr>
          <w:rFonts w:asciiTheme="minorHAnsi" w:hAnsiTheme="minorHAnsi" w:cstheme="minorHAnsi"/>
          <w:sz w:val="22"/>
          <w:szCs w:val="22"/>
        </w:rPr>
        <w:t xml:space="preserve"> – were to be elected by proportional, majority and plurality systems, respectively. The range of systems reflects the competing preferences of the different political groups at the time. While the ruling elite </w:t>
      </w:r>
      <w:proofErr w:type="spellStart"/>
      <w:r w:rsidRPr="00EE1689">
        <w:rPr>
          <w:rFonts w:asciiTheme="minorHAnsi" w:hAnsiTheme="minorHAnsi" w:cstheme="minorHAnsi"/>
          <w:sz w:val="22"/>
          <w:szCs w:val="22"/>
        </w:rPr>
        <w:t>favoured</w:t>
      </w:r>
      <w:proofErr w:type="spellEnd"/>
      <w:r w:rsidRPr="00EE1689">
        <w:rPr>
          <w:rFonts w:asciiTheme="minorHAnsi" w:hAnsiTheme="minorHAnsi" w:cstheme="minorHAnsi"/>
          <w:sz w:val="22"/>
          <w:szCs w:val="22"/>
        </w:rPr>
        <w:t xml:space="preserve"> a majority system, the new parties pressed for PR (Fink </w:t>
      </w:r>
      <w:proofErr w:type="spellStart"/>
      <w:r w:rsidRPr="00EE1689">
        <w:rPr>
          <w:rFonts w:asciiTheme="minorHAnsi" w:hAnsiTheme="minorHAnsi" w:cstheme="minorHAnsi"/>
          <w:sz w:val="22"/>
          <w:szCs w:val="22"/>
        </w:rPr>
        <w:t>Hafner</w:t>
      </w:r>
      <w:proofErr w:type="spellEnd"/>
      <w:r w:rsidRPr="00EE1689">
        <w:rPr>
          <w:rFonts w:asciiTheme="minorHAnsi" w:hAnsiTheme="minorHAnsi" w:cstheme="minorHAnsi"/>
          <w:sz w:val="22"/>
          <w:szCs w:val="22"/>
        </w:rPr>
        <w:t xml:space="preserve">, 2008) and the new Parliament was to determine the electoral system thereafter on the basis of a two-thirds majority vote. The equivalent </w:t>
      </w:r>
      <w:r w:rsidR="00555B1D">
        <w:rPr>
          <w:rFonts w:asciiTheme="minorHAnsi" w:hAnsiTheme="minorHAnsi" w:cstheme="minorHAnsi"/>
          <w:sz w:val="22"/>
          <w:szCs w:val="22"/>
        </w:rPr>
        <w:t xml:space="preserve">of a </w:t>
      </w:r>
      <w:r w:rsidRPr="00EE1689">
        <w:rPr>
          <w:rFonts w:asciiTheme="minorHAnsi" w:hAnsiTheme="minorHAnsi" w:cstheme="minorHAnsi"/>
          <w:sz w:val="22"/>
          <w:szCs w:val="22"/>
        </w:rPr>
        <w:t xml:space="preserve">lower house from among these three was the Socio-Political Chamber. The provisions for electing the Socio-Political Chamber were quite permissive, in that the electorate was given the option of both preferential and cross-party voting, and the threshold for parties to receive mandates at the second tier of the election was relatively low (2.5 per cent). Mandates were allocated using the Hare method at the first tier and </w:t>
      </w:r>
      <w:proofErr w:type="spellStart"/>
      <w:r w:rsidRPr="00EE1689">
        <w:rPr>
          <w:rFonts w:asciiTheme="minorHAnsi" w:hAnsiTheme="minorHAnsi" w:cstheme="minorHAnsi"/>
          <w:sz w:val="22"/>
          <w:szCs w:val="22"/>
        </w:rPr>
        <w:t>D’Hondt</w:t>
      </w:r>
      <w:proofErr w:type="spellEnd"/>
      <w:r w:rsidRPr="00EE1689">
        <w:rPr>
          <w:rFonts w:asciiTheme="minorHAnsi" w:hAnsiTheme="minorHAnsi" w:cstheme="minorHAnsi"/>
          <w:sz w:val="22"/>
          <w:szCs w:val="22"/>
        </w:rPr>
        <w:t xml:space="preserve"> at the second (</w:t>
      </w:r>
      <w:proofErr w:type="spellStart"/>
      <w:r w:rsidRPr="00EE1689">
        <w:rPr>
          <w:rFonts w:asciiTheme="minorHAnsi" w:hAnsiTheme="minorHAnsi" w:cstheme="minorHAnsi"/>
          <w:sz w:val="22"/>
          <w:szCs w:val="22"/>
        </w:rPr>
        <w:t>Gaber</w:t>
      </w:r>
      <w:proofErr w:type="spellEnd"/>
      <w:r w:rsidRPr="00EE1689">
        <w:rPr>
          <w:rFonts w:asciiTheme="minorHAnsi" w:hAnsiTheme="minorHAnsi" w:cstheme="minorHAnsi"/>
          <w:sz w:val="22"/>
          <w:szCs w:val="22"/>
        </w:rPr>
        <w:t xml:space="preserve"> 1992). </w:t>
      </w:r>
    </w:p>
    <w:p w14:paraId="7239EB84" w14:textId="77777777" w:rsidR="005A28D6" w:rsidRPr="00EE1689" w:rsidRDefault="005A28D6" w:rsidP="005A28D6">
      <w:pPr>
        <w:jc w:val="both"/>
        <w:rPr>
          <w:rFonts w:asciiTheme="minorHAnsi" w:hAnsiTheme="minorHAnsi" w:cstheme="minorHAnsi"/>
          <w:sz w:val="22"/>
          <w:szCs w:val="22"/>
        </w:rPr>
      </w:pPr>
    </w:p>
    <w:p w14:paraId="330D0D4E" w14:textId="33863494" w:rsidR="005A28D6" w:rsidRPr="00EE1689" w:rsidRDefault="005A28D6" w:rsidP="005A28D6">
      <w:pPr>
        <w:jc w:val="both"/>
        <w:rPr>
          <w:rFonts w:asciiTheme="minorHAnsi" w:hAnsiTheme="minorHAnsi" w:cstheme="minorHAnsi"/>
          <w:sz w:val="22"/>
          <w:szCs w:val="22"/>
        </w:rPr>
      </w:pPr>
      <w:r w:rsidRPr="00EE1689">
        <w:rPr>
          <w:rFonts w:asciiTheme="minorHAnsi" w:hAnsiTheme="minorHAnsi" w:cstheme="minorHAnsi"/>
          <w:sz w:val="22"/>
          <w:szCs w:val="22"/>
        </w:rPr>
        <w:t xml:space="preserve">In </w:t>
      </w:r>
      <w:smartTag w:uri="urn:schemas-microsoft-com:office:smarttags" w:element="metricconverter">
        <w:smartTagPr>
          <w:attr w:name="ProductID" w:val="1992, a"/>
        </w:smartTagPr>
        <w:r w:rsidRPr="00EE1689">
          <w:rPr>
            <w:rFonts w:asciiTheme="minorHAnsi" w:hAnsiTheme="minorHAnsi" w:cstheme="minorHAnsi"/>
            <w:sz w:val="22"/>
            <w:szCs w:val="22"/>
          </w:rPr>
          <w:t>1992, a</w:t>
        </w:r>
      </w:smartTag>
      <w:r w:rsidRPr="00EE1689">
        <w:rPr>
          <w:rFonts w:asciiTheme="minorHAnsi" w:hAnsiTheme="minorHAnsi" w:cstheme="minorHAnsi"/>
          <w:sz w:val="22"/>
          <w:szCs w:val="22"/>
        </w:rPr>
        <w:t xml:space="preserve"> new bicameral system was introduced, comprising the National Assembly (lower house) and National Council (upper house). The 1992 Law on elections to the National Assembly retained the Hare and </w:t>
      </w:r>
      <w:proofErr w:type="spellStart"/>
      <w:r w:rsidRPr="00EE1689">
        <w:rPr>
          <w:rFonts w:asciiTheme="minorHAnsi" w:hAnsiTheme="minorHAnsi" w:cstheme="minorHAnsi"/>
          <w:sz w:val="22"/>
          <w:szCs w:val="22"/>
        </w:rPr>
        <w:t>D’Hondt</w:t>
      </w:r>
      <w:proofErr w:type="spellEnd"/>
      <w:r w:rsidRPr="00EE1689">
        <w:rPr>
          <w:rFonts w:asciiTheme="minorHAnsi" w:hAnsiTheme="minorHAnsi" w:cstheme="minorHAnsi"/>
          <w:sz w:val="22"/>
          <w:szCs w:val="22"/>
        </w:rPr>
        <w:t xml:space="preserve"> methods of allocating mandates, amended the method of preferential voting, and increased the thresholds by which parties could compete in the second tier of the elections. Although in 1996 the electorate expressed a preference for a two-round majority system at a referendum, the results were declared inconclusive and </w:t>
      </w:r>
      <w:r w:rsidR="00555B1D">
        <w:rPr>
          <w:rFonts w:asciiTheme="minorHAnsi" w:hAnsiTheme="minorHAnsi" w:cstheme="minorHAnsi"/>
          <w:sz w:val="22"/>
          <w:szCs w:val="22"/>
        </w:rPr>
        <w:t>though</w:t>
      </w:r>
      <w:r w:rsidRPr="00EE1689">
        <w:rPr>
          <w:rFonts w:asciiTheme="minorHAnsi" w:hAnsiTheme="minorHAnsi" w:cstheme="minorHAnsi"/>
          <w:sz w:val="22"/>
          <w:szCs w:val="22"/>
        </w:rPr>
        <w:t xml:space="preserve"> later in 1998 the Constitutional Court ruled that the results were valid, and that the National Assembly should legislate in accordance with the electorate’s wishes, the National Assembly have resisted this requirement. Instead</w:t>
      </w:r>
      <w:r w:rsidR="00555B1D">
        <w:rPr>
          <w:rFonts w:asciiTheme="minorHAnsi" w:hAnsiTheme="minorHAnsi" w:cstheme="minorHAnsi"/>
          <w:sz w:val="22"/>
          <w:szCs w:val="22"/>
        </w:rPr>
        <w:t>,</w:t>
      </w:r>
      <w:r w:rsidRPr="00EE1689">
        <w:rPr>
          <w:rFonts w:asciiTheme="minorHAnsi" w:hAnsiTheme="minorHAnsi" w:cstheme="minorHAnsi"/>
          <w:sz w:val="22"/>
          <w:szCs w:val="22"/>
        </w:rPr>
        <w:t xml:space="preserve"> the Hare and </w:t>
      </w:r>
      <w:proofErr w:type="spellStart"/>
      <w:r w:rsidRPr="00EE1689">
        <w:rPr>
          <w:rFonts w:asciiTheme="minorHAnsi" w:hAnsiTheme="minorHAnsi" w:cstheme="minorHAnsi"/>
          <w:sz w:val="22"/>
          <w:szCs w:val="22"/>
        </w:rPr>
        <w:t>D’Hondt</w:t>
      </w:r>
      <w:proofErr w:type="spellEnd"/>
      <w:r w:rsidRPr="00EE1689">
        <w:rPr>
          <w:rFonts w:asciiTheme="minorHAnsi" w:hAnsiTheme="minorHAnsi" w:cstheme="minorHAnsi"/>
          <w:sz w:val="22"/>
          <w:szCs w:val="22"/>
        </w:rPr>
        <w:t xml:space="preserve"> methods remained in operation until 2000, when the National Assembly pushed through a Constitutional Amendment which introduced the Droop quota system for allocating mandates at the first tier of the elections. There has, however, been continued pressure for electoral reform (</w:t>
      </w:r>
      <w:proofErr w:type="spellStart"/>
      <w:r w:rsidRPr="00EE1689">
        <w:rPr>
          <w:rFonts w:asciiTheme="minorHAnsi" w:hAnsiTheme="minorHAnsi" w:cstheme="minorHAnsi"/>
          <w:sz w:val="22"/>
          <w:szCs w:val="22"/>
        </w:rPr>
        <w:t>Toplak</w:t>
      </w:r>
      <w:proofErr w:type="spellEnd"/>
      <w:r w:rsidRPr="00EE1689">
        <w:rPr>
          <w:rFonts w:asciiTheme="minorHAnsi" w:hAnsiTheme="minorHAnsi" w:cstheme="minorHAnsi"/>
          <w:sz w:val="22"/>
          <w:szCs w:val="22"/>
        </w:rPr>
        <w:t>, 2006). Needless to say, though, enshrining the electoral system in the Constitution makes it more difficult to reform the electoral system. For the electorate to now initiate electoral reform through a referendum, instead of simply requiring a majority vote from among those voting, as in the case of a simple legislative referendum</w:t>
      </w:r>
      <w:r w:rsidRPr="00EE1689">
        <w:rPr>
          <w:rStyle w:val="FootnoteReference"/>
          <w:rFonts w:asciiTheme="minorHAnsi" w:hAnsiTheme="minorHAnsi" w:cstheme="minorHAnsi"/>
          <w:sz w:val="22"/>
          <w:szCs w:val="22"/>
        </w:rPr>
        <w:footnoteReference w:id="1"/>
      </w:r>
      <w:r w:rsidRPr="00EE1689">
        <w:rPr>
          <w:rFonts w:asciiTheme="minorHAnsi" w:hAnsiTheme="minorHAnsi" w:cstheme="minorHAnsi"/>
          <w:sz w:val="22"/>
          <w:szCs w:val="22"/>
        </w:rPr>
        <w:t>, to amend the Constitution requires furthermore that the majority of the electorate vote.</w:t>
      </w:r>
      <w:r w:rsidRPr="00EE1689">
        <w:rPr>
          <w:rStyle w:val="FootnoteReference"/>
          <w:rFonts w:asciiTheme="minorHAnsi" w:hAnsiTheme="minorHAnsi" w:cstheme="minorHAnsi"/>
          <w:sz w:val="22"/>
          <w:szCs w:val="22"/>
        </w:rPr>
        <w:footnoteReference w:id="2"/>
      </w:r>
      <w:r w:rsidRPr="00EE1689">
        <w:rPr>
          <w:rFonts w:asciiTheme="minorHAnsi" w:hAnsiTheme="minorHAnsi" w:cstheme="minorHAnsi"/>
          <w:sz w:val="22"/>
          <w:szCs w:val="22"/>
        </w:rPr>
        <w:t xml:space="preserve"> The endorsement of an amendment to the Constitution by Parliament requires a two-thirds majority vote.</w:t>
      </w:r>
      <w:r w:rsidRPr="00EE1689">
        <w:rPr>
          <w:rStyle w:val="FootnoteReference"/>
          <w:rFonts w:asciiTheme="minorHAnsi" w:hAnsiTheme="minorHAnsi" w:cstheme="minorHAnsi"/>
          <w:sz w:val="22"/>
          <w:szCs w:val="22"/>
        </w:rPr>
        <w:footnoteReference w:id="3"/>
      </w:r>
    </w:p>
    <w:p w14:paraId="1079A057" w14:textId="77777777" w:rsidR="005A28D6" w:rsidRPr="00EE1689" w:rsidRDefault="005A28D6" w:rsidP="007614A7">
      <w:pPr>
        <w:pStyle w:val="NoSpacing"/>
        <w:spacing w:line="23" w:lineRule="atLeast"/>
        <w:jc w:val="both"/>
        <w:rPr>
          <w:rFonts w:asciiTheme="minorHAnsi" w:hAnsiTheme="minorHAnsi" w:cstheme="minorHAnsi"/>
          <w:lang w:val="en-US"/>
        </w:rPr>
      </w:pPr>
    </w:p>
    <w:p w14:paraId="366263E7" w14:textId="77777777" w:rsidR="00555B1D" w:rsidRDefault="00555B1D" w:rsidP="007614A7">
      <w:pPr>
        <w:pStyle w:val="NoSpacing"/>
        <w:spacing w:line="23" w:lineRule="atLeast"/>
        <w:jc w:val="both"/>
        <w:rPr>
          <w:rFonts w:asciiTheme="minorHAnsi" w:hAnsiTheme="minorHAnsi" w:cstheme="minorHAnsi"/>
          <w:b/>
          <w:sz w:val="28"/>
          <w:szCs w:val="28"/>
          <w:lang w:val="en-US"/>
        </w:rPr>
      </w:pPr>
    </w:p>
    <w:p w14:paraId="779F5A13" w14:textId="77777777" w:rsidR="00555B1D" w:rsidRDefault="00555B1D" w:rsidP="007614A7">
      <w:pPr>
        <w:pStyle w:val="NoSpacing"/>
        <w:spacing w:line="23" w:lineRule="atLeast"/>
        <w:jc w:val="both"/>
        <w:rPr>
          <w:rFonts w:asciiTheme="minorHAnsi" w:hAnsiTheme="minorHAnsi" w:cstheme="minorHAnsi"/>
          <w:b/>
          <w:sz w:val="28"/>
          <w:szCs w:val="28"/>
          <w:lang w:val="en-US"/>
        </w:rPr>
      </w:pPr>
    </w:p>
    <w:p w14:paraId="2F21D592" w14:textId="17D01FB6" w:rsidR="00664A93" w:rsidRPr="00EE1689" w:rsidRDefault="00E073DF" w:rsidP="007614A7">
      <w:pPr>
        <w:pStyle w:val="NoSpacing"/>
        <w:spacing w:line="23" w:lineRule="atLeast"/>
        <w:jc w:val="both"/>
        <w:rPr>
          <w:rFonts w:asciiTheme="minorHAnsi" w:hAnsiTheme="minorHAnsi" w:cstheme="minorHAnsi"/>
          <w:b/>
          <w:sz w:val="28"/>
          <w:szCs w:val="28"/>
          <w:lang w:val="en-US"/>
        </w:rPr>
      </w:pPr>
      <w:r w:rsidRPr="00EE1689">
        <w:rPr>
          <w:rFonts w:asciiTheme="minorHAnsi" w:hAnsiTheme="minorHAnsi" w:cstheme="minorHAnsi"/>
          <w:b/>
          <w:sz w:val="28"/>
          <w:szCs w:val="28"/>
          <w:lang w:val="en-US"/>
        </w:rPr>
        <w:lastRenderedPageBreak/>
        <w:t xml:space="preserve">Section 2: Relevant Electoral System changes in </w:t>
      </w:r>
      <w:r w:rsidR="005B76D6">
        <w:rPr>
          <w:rFonts w:asciiTheme="minorHAnsi" w:hAnsiTheme="minorHAnsi" w:cstheme="minorHAnsi"/>
          <w:b/>
          <w:sz w:val="28"/>
          <w:szCs w:val="28"/>
          <w:lang w:val="en-US"/>
        </w:rPr>
        <w:t>Slovenia</w:t>
      </w:r>
      <w:r w:rsidR="001D355F" w:rsidRPr="00EE1689">
        <w:rPr>
          <w:rFonts w:asciiTheme="minorHAnsi" w:hAnsiTheme="minorHAnsi" w:cstheme="minorHAnsi"/>
          <w:b/>
          <w:sz w:val="28"/>
          <w:szCs w:val="28"/>
          <w:lang w:val="en-US"/>
        </w:rPr>
        <w:t xml:space="preserve"> since</w:t>
      </w:r>
      <w:r w:rsidRPr="00EE1689">
        <w:rPr>
          <w:rFonts w:asciiTheme="minorHAnsi" w:hAnsiTheme="minorHAnsi" w:cstheme="minorHAnsi"/>
          <w:b/>
          <w:sz w:val="28"/>
          <w:szCs w:val="28"/>
          <w:lang w:val="en-US"/>
        </w:rPr>
        <w:t xml:space="preserve"> 1945</w:t>
      </w:r>
    </w:p>
    <w:p w14:paraId="79F56D07" w14:textId="77777777" w:rsidR="0005588E" w:rsidRPr="00EE1689" w:rsidRDefault="0005588E" w:rsidP="007614A7">
      <w:pPr>
        <w:pStyle w:val="NoSpacing"/>
        <w:spacing w:line="23" w:lineRule="atLeast"/>
        <w:jc w:val="both"/>
        <w:rPr>
          <w:rFonts w:asciiTheme="minorHAnsi" w:hAnsiTheme="minorHAnsi" w:cstheme="minorHAnsi"/>
        </w:rPr>
      </w:pPr>
    </w:p>
    <w:p w14:paraId="2088ED26" w14:textId="3DF00B7E" w:rsidR="00B84F13" w:rsidRPr="00EE1689" w:rsidRDefault="00B84F13" w:rsidP="00B84F13">
      <w:pPr>
        <w:pStyle w:val="NoSpacing"/>
        <w:jc w:val="center"/>
        <w:rPr>
          <w:rFonts w:asciiTheme="minorHAnsi" w:hAnsiTheme="minorHAnsi" w:cstheme="minorHAnsi"/>
          <w:b/>
        </w:rPr>
      </w:pPr>
      <w:proofErr w:type="gramStart"/>
      <w:r w:rsidRPr="00EE1689">
        <w:rPr>
          <w:rFonts w:asciiTheme="minorHAnsi" w:hAnsiTheme="minorHAnsi" w:cstheme="minorHAnsi"/>
          <w:b/>
        </w:rPr>
        <w:t>Table 1.</w:t>
      </w:r>
      <w:proofErr w:type="gramEnd"/>
      <w:r w:rsidRPr="00EE1689">
        <w:rPr>
          <w:rFonts w:asciiTheme="minorHAnsi" w:hAnsiTheme="minorHAnsi" w:cstheme="minorHAnsi"/>
          <w:b/>
        </w:rPr>
        <w:t xml:space="preserve">  Summary of </w:t>
      </w:r>
      <w:r w:rsidR="005B76D6">
        <w:rPr>
          <w:rFonts w:asciiTheme="minorHAnsi" w:hAnsiTheme="minorHAnsi" w:cstheme="minorHAnsi"/>
          <w:b/>
        </w:rPr>
        <w:t>Slovenian</w:t>
      </w:r>
      <w:r w:rsidR="005126A5" w:rsidRPr="00EE1689">
        <w:rPr>
          <w:rFonts w:asciiTheme="minorHAnsi" w:hAnsiTheme="minorHAnsi" w:cstheme="minorHAnsi"/>
          <w:b/>
        </w:rPr>
        <w:t xml:space="preserve"> </w:t>
      </w:r>
      <w:r w:rsidRPr="00EE1689">
        <w:rPr>
          <w:rFonts w:asciiTheme="minorHAnsi" w:hAnsiTheme="minorHAnsi" w:cstheme="minorHAnsi"/>
          <w:b/>
        </w:rPr>
        <w:t>Electoral Laws and Amendments since 1945</w:t>
      </w:r>
    </w:p>
    <w:p w14:paraId="3FFE913D" w14:textId="77777777" w:rsidR="00B84F13" w:rsidRPr="00EE1689" w:rsidRDefault="00B84F13" w:rsidP="00B84F13">
      <w:pPr>
        <w:pStyle w:val="NoSpacing"/>
        <w:jc w:val="both"/>
        <w:rPr>
          <w:rFonts w:asciiTheme="minorHAnsi" w:hAnsiTheme="minorHAnsi" w:cstheme="minorHAnsi"/>
          <w:b/>
        </w:rPr>
      </w:pPr>
    </w:p>
    <w:tbl>
      <w:tblPr>
        <w:tblW w:w="7905" w:type="dxa"/>
        <w:jc w:val="center"/>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26"/>
        <w:gridCol w:w="1559"/>
        <w:gridCol w:w="1418"/>
        <w:gridCol w:w="1559"/>
        <w:gridCol w:w="1843"/>
      </w:tblGrid>
      <w:tr w:rsidR="00B84F13" w:rsidRPr="00EE1689" w14:paraId="5131C46E" w14:textId="77777777" w:rsidTr="00B84F13">
        <w:trPr>
          <w:jc w:val="center"/>
        </w:trPr>
        <w:tc>
          <w:tcPr>
            <w:tcW w:w="1526" w:type="dxa"/>
            <w:tcBorders>
              <w:bottom w:val="single" w:sz="4" w:space="0" w:color="auto"/>
            </w:tcBorders>
          </w:tcPr>
          <w:p w14:paraId="2416A11C" w14:textId="77777777" w:rsidR="00B84F13" w:rsidRPr="00EE1689" w:rsidRDefault="00B84F13" w:rsidP="00B84F13">
            <w:pPr>
              <w:jc w:val="center"/>
              <w:rPr>
                <w:rFonts w:asciiTheme="minorHAnsi" w:hAnsiTheme="minorHAnsi" w:cstheme="minorHAnsi"/>
                <w:b/>
                <w:szCs w:val="20"/>
              </w:rPr>
            </w:pPr>
            <w:r w:rsidRPr="00EE1689">
              <w:rPr>
                <w:rFonts w:asciiTheme="minorHAnsi" w:hAnsiTheme="minorHAnsi" w:cstheme="minorHAnsi"/>
                <w:b/>
                <w:szCs w:val="20"/>
              </w:rPr>
              <w:t>Law</w:t>
            </w:r>
          </w:p>
        </w:tc>
        <w:tc>
          <w:tcPr>
            <w:tcW w:w="1559" w:type="dxa"/>
            <w:tcBorders>
              <w:bottom w:val="single" w:sz="4" w:space="0" w:color="auto"/>
            </w:tcBorders>
          </w:tcPr>
          <w:p w14:paraId="132F81BF" w14:textId="77777777" w:rsidR="00B84F13" w:rsidRPr="00EE1689" w:rsidRDefault="00B84F13" w:rsidP="00B84F13">
            <w:pPr>
              <w:jc w:val="center"/>
              <w:rPr>
                <w:rFonts w:asciiTheme="minorHAnsi" w:hAnsiTheme="minorHAnsi" w:cstheme="minorHAnsi"/>
                <w:b/>
                <w:szCs w:val="20"/>
              </w:rPr>
            </w:pPr>
            <w:r w:rsidRPr="00EE1689">
              <w:rPr>
                <w:rFonts w:asciiTheme="minorHAnsi" w:hAnsiTheme="minorHAnsi" w:cstheme="minorHAnsi"/>
                <w:b/>
                <w:szCs w:val="20"/>
              </w:rPr>
              <w:t>Amendment</w:t>
            </w:r>
          </w:p>
        </w:tc>
        <w:tc>
          <w:tcPr>
            <w:tcW w:w="1418" w:type="dxa"/>
            <w:tcBorders>
              <w:bottom w:val="single" w:sz="4" w:space="0" w:color="auto"/>
            </w:tcBorders>
          </w:tcPr>
          <w:p w14:paraId="2091364F" w14:textId="77777777" w:rsidR="00B84F13" w:rsidRPr="00EE1689" w:rsidRDefault="00B84F13" w:rsidP="00B84F13">
            <w:pPr>
              <w:jc w:val="center"/>
              <w:rPr>
                <w:rFonts w:asciiTheme="minorHAnsi" w:hAnsiTheme="minorHAnsi" w:cstheme="minorHAnsi"/>
                <w:b/>
                <w:szCs w:val="20"/>
              </w:rPr>
            </w:pPr>
            <w:r w:rsidRPr="00EE1689">
              <w:rPr>
                <w:rFonts w:asciiTheme="minorHAnsi" w:hAnsiTheme="minorHAnsi" w:cstheme="minorHAnsi"/>
                <w:b/>
                <w:szCs w:val="20"/>
              </w:rPr>
              <w:t>Date of enactment</w:t>
            </w:r>
          </w:p>
        </w:tc>
        <w:tc>
          <w:tcPr>
            <w:tcW w:w="1559" w:type="dxa"/>
            <w:tcBorders>
              <w:bottom w:val="single" w:sz="4" w:space="0" w:color="auto"/>
            </w:tcBorders>
          </w:tcPr>
          <w:p w14:paraId="7DDD37D5" w14:textId="77777777" w:rsidR="00B84F13" w:rsidRPr="00EE1689" w:rsidRDefault="00B84F13" w:rsidP="00B84F13">
            <w:pPr>
              <w:jc w:val="center"/>
              <w:rPr>
                <w:rFonts w:asciiTheme="minorHAnsi" w:hAnsiTheme="minorHAnsi" w:cstheme="minorHAnsi"/>
                <w:b/>
                <w:szCs w:val="20"/>
              </w:rPr>
            </w:pPr>
            <w:r w:rsidRPr="00EE1689">
              <w:rPr>
                <w:rFonts w:asciiTheme="minorHAnsi" w:hAnsiTheme="minorHAnsi" w:cstheme="minorHAnsi"/>
                <w:b/>
                <w:szCs w:val="20"/>
              </w:rPr>
              <w:t>Location</w:t>
            </w:r>
          </w:p>
        </w:tc>
        <w:tc>
          <w:tcPr>
            <w:tcW w:w="1843" w:type="dxa"/>
            <w:tcBorders>
              <w:bottom w:val="single" w:sz="4" w:space="0" w:color="auto"/>
            </w:tcBorders>
          </w:tcPr>
          <w:p w14:paraId="2AB3DCFE" w14:textId="77777777" w:rsidR="00B84F13" w:rsidRPr="00EE1689" w:rsidRDefault="00B84F13" w:rsidP="00B84F13">
            <w:pPr>
              <w:jc w:val="center"/>
              <w:rPr>
                <w:rFonts w:asciiTheme="minorHAnsi" w:hAnsiTheme="minorHAnsi" w:cstheme="minorHAnsi"/>
                <w:b/>
                <w:szCs w:val="20"/>
              </w:rPr>
            </w:pPr>
            <w:r w:rsidRPr="00EE1689">
              <w:rPr>
                <w:rFonts w:asciiTheme="minorHAnsi" w:hAnsiTheme="minorHAnsi" w:cstheme="minorHAnsi"/>
                <w:b/>
                <w:szCs w:val="20"/>
              </w:rPr>
              <w:t>Relevant for the research</w:t>
            </w:r>
          </w:p>
        </w:tc>
      </w:tr>
      <w:tr w:rsidR="005A28D6" w:rsidRPr="00EE1689" w14:paraId="66A1E88D" w14:textId="77777777" w:rsidTr="005126A5">
        <w:trPr>
          <w:jc w:val="center"/>
        </w:trPr>
        <w:tc>
          <w:tcPr>
            <w:tcW w:w="1526" w:type="dxa"/>
            <w:tcBorders>
              <w:top w:val="nil"/>
              <w:bottom w:val="single" w:sz="4" w:space="0" w:color="auto"/>
            </w:tcBorders>
          </w:tcPr>
          <w:p w14:paraId="1240E172" w14:textId="0C735CF1" w:rsidR="005A28D6" w:rsidRPr="00EE1689" w:rsidRDefault="005A28D6" w:rsidP="005126A5">
            <w:pPr>
              <w:jc w:val="center"/>
              <w:rPr>
                <w:rFonts w:asciiTheme="minorHAnsi" w:hAnsiTheme="minorHAnsi" w:cstheme="minorHAnsi"/>
                <w:b/>
                <w:szCs w:val="20"/>
              </w:rPr>
            </w:pPr>
            <w:r w:rsidRPr="00EE1689">
              <w:rPr>
                <w:rFonts w:asciiTheme="minorHAnsi" w:hAnsiTheme="minorHAnsi" w:cstheme="minorHAnsi"/>
                <w:b/>
                <w:szCs w:val="20"/>
              </w:rPr>
              <w:t>Law on elections to the Parliament</w:t>
            </w:r>
            <w:r w:rsidRPr="00EE1689">
              <w:rPr>
                <w:rStyle w:val="FootnoteReference"/>
                <w:rFonts w:asciiTheme="minorHAnsi" w:hAnsiTheme="minorHAnsi" w:cstheme="minorHAnsi"/>
                <w:b/>
                <w:szCs w:val="20"/>
              </w:rPr>
              <w:footnoteReference w:id="4"/>
            </w:r>
          </w:p>
        </w:tc>
        <w:tc>
          <w:tcPr>
            <w:tcW w:w="1559" w:type="dxa"/>
            <w:tcBorders>
              <w:top w:val="nil"/>
              <w:bottom w:val="single" w:sz="4" w:space="0" w:color="auto"/>
            </w:tcBorders>
          </w:tcPr>
          <w:p w14:paraId="5E157F5F" w14:textId="512F3D20" w:rsidR="005A28D6" w:rsidRPr="00EE1689" w:rsidRDefault="005A28D6" w:rsidP="005126A5">
            <w:pPr>
              <w:jc w:val="center"/>
              <w:rPr>
                <w:rFonts w:asciiTheme="minorHAnsi" w:hAnsiTheme="minorHAnsi" w:cstheme="minorHAnsi"/>
                <w:szCs w:val="20"/>
              </w:rPr>
            </w:pPr>
          </w:p>
        </w:tc>
        <w:tc>
          <w:tcPr>
            <w:tcW w:w="1418" w:type="dxa"/>
            <w:tcBorders>
              <w:top w:val="nil"/>
              <w:bottom w:val="single" w:sz="4" w:space="0" w:color="auto"/>
            </w:tcBorders>
          </w:tcPr>
          <w:p w14:paraId="79C438C0" w14:textId="33A6548E" w:rsidR="005A28D6" w:rsidRPr="00EE1689" w:rsidRDefault="005A28D6" w:rsidP="005126A5">
            <w:pPr>
              <w:jc w:val="center"/>
              <w:rPr>
                <w:rFonts w:asciiTheme="minorHAnsi" w:hAnsiTheme="minorHAnsi" w:cstheme="minorHAnsi"/>
                <w:szCs w:val="20"/>
              </w:rPr>
            </w:pPr>
            <w:r w:rsidRPr="00EE1689">
              <w:rPr>
                <w:rFonts w:asciiTheme="minorHAnsi" w:hAnsiTheme="minorHAnsi" w:cstheme="minorHAnsi"/>
                <w:szCs w:val="20"/>
              </w:rPr>
              <w:t>27.12.1989</w:t>
            </w:r>
          </w:p>
        </w:tc>
        <w:tc>
          <w:tcPr>
            <w:tcW w:w="1559" w:type="dxa"/>
            <w:tcBorders>
              <w:top w:val="nil"/>
              <w:bottom w:val="single" w:sz="4" w:space="0" w:color="auto"/>
            </w:tcBorders>
          </w:tcPr>
          <w:p w14:paraId="09FCFB31" w14:textId="77777777"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 xml:space="preserve">Official journal of the </w:t>
            </w:r>
            <w:smartTag w:uri="urn:schemas-microsoft-com:office:smarttags" w:element="place">
              <w:smartTag w:uri="urn:schemas-microsoft-com:office:smarttags" w:element="PlaceType">
                <w:r w:rsidRPr="00EE1689">
                  <w:rPr>
                    <w:rFonts w:asciiTheme="minorHAnsi" w:hAnsiTheme="minorHAnsi" w:cstheme="minorHAnsi"/>
                    <w:szCs w:val="20"/>
                  </w:rPr>
                  <w:t>Republic</w:t>
                </w:r>
              </w:smartTag>
              <w:r w:rsidRPr="00EE1689">
                <w:rPr>
                  <w:rFonts w:asciiTheme="minorHAnsi" w:hAnsiTheme="minorHAnsi" w:cstheme="minorHAnsi"/>
                  <w:szCs w:val="20"/>
                </w:rPr>
                <w:t xml:space="preserve"> of </w:t>
              </w:r>
              <w:smartTag w:uri="urn:schemas-microsoft-com:office:smarttags" w:element="PlaceName">
                <w:r w:rsidRPr="00EE1689">
                  <w:rPr>
                    <w:rFonts w:asciiTheme="minorHAnsi" w:hAnsiTheme="minorHAnsi" w:cstheme="minorHAnsi"/>
                    <w:szCs w:val="20"/>
                  </w:rPr>
                  <w:t>Slovenia</w:t>
                </w:r>
              </w:smartTag>
            </w:smartTag>
            <w:r w:rsidRPr="00EE1689">
              <w:rPr>
                <w:rStyle w:val="FootnoteReference"/>
                <w:rFonts w:asciiTheme="minorHAnsi" w:hAnsiTheme="minorHAnsi" w:cstheme="minorHAnsi"/>
                <w:szCs w:val="20"/>
              </w:rPr>
              <w:footnoteReference w:id="5"/>
            </w:r>
            <w:r w:rsidRPr="00EE1689">
              <w:rPr>
                <w:rFonts w:asciiTheme="minorHAnsi" w:hAnsiTheme="minorHAnsi" w:cstheme="minorHAnsi"/>
                <w:szCs w:val="20"/>
              </w:rPr>
              <w:t>, nr. 42/1989, 29.12.1989</w:t>
            </w:r>
          </w:p>
          <w:p w14:paraId="493D39FA" w14:textId="77777777" w:rsidR="005A28D6" w:rsidRPr="00EE1689" w:rsidRDefault="00F306C8" w:rsidP="00C4235F">
            <w:pPr>
              <w:rPr>
                <w:rFonts w:asciiTheme="minorHAnsi" w:hAnsiTheme="minorHAnsi" w:cstheme="minorHAnsi"/>
                <w:szCs w:val="20"/>
              </w:rPr>
            </w:pPr>
            <w:hyperlink r:id="rId17" w:history="1">
              <w:r w:rsidR="005A28D6" w:rsidRPr="00EE1689">
                <w:rPr>
                  <w:rStyle w:val="Hyperlink"/>
                  <w:rFonts w:asciiTheme="minorHAnsi" w:hAnsiTheme="minorHAnsi" w:cstheme="minorHAnsi"/>
                  <w:szCs w:val="20"/>
                </w:rPr>
                <w:t>http://www.uradni-list.si/dl/vip_akti/1989-02-2188.pdf</w:t>
              </w:r>
            </w:hyperlink>
          </w:p>
          <w:p w14:paraId="77C20466" w14:textId="0F069133" w:rsidR="005A28D6" w:rsidRPr="00EE1689" w:rsidRDefault="005A28D6" w:rsidP="005126A5">
            <w:pPr>
              <w:jc w:val="center"/>
              <w:rPr>
                <w:rFonts w:asciiTheme="minorHAnsi" w:hAnsiTheme="minorHAnsi" w:cstheme="minorHAnsi"/>
                <w:szCs w:val="20"/>
              </w:rPr>
            </w:pPr>
          </w:p>
        </w:tc>
        <w:tc>
          <w:tcPr>
            <w:tcW w:w="1843" w:type="dxa"/>
            <w:tcBorders>
              <w:top w:val="nil"/>
              <w:bottom w:val="single" w:sz="4" w:space="0" w:color="auto"/>
            </w:tcBorders>
          </w:tcPr>
          <w:p w14:paraId="692FB78F" w14:textId="693A962C" w:rsidR="005A28D6" w:rsidRPr="00EE1689" w:rsidRDefault="005A28D6" w:rsidP="005126A5">
            <w:pPr>
              <w:jc w:val="center"/>
              <w:rPr>
                <w:rFonts w:asciiTheme="minorHAnsi" w:hAnsiTheme="minorHAnsi" w:cstheme="minorHAnsi"/>
                <w:szCs w:val="20"/>
              </w:rPr>
            </w:pPr>
            <w:r w:rsidRPr="00EE1689">
              <w:rPr>
                <w:rFonts w:asciiTheme="minorHAnsi" w:hAnsiTheme="minorHAnsi" w:cstheme="minorHAnsi"/>
                <w:szCs w:val="20"/>
              </w:rPr>
              <w:t>Yes</w:t>
            </w:r>
          </w:p>
        </w:tc>
      </w:tr>
      <w:tr w:rsidR="005A28D6" w:rsidRPr="00EE1689" w14:paraId="19D33AC4" w14:textId="77777777" w:rsidTr="005126A5">
        <w:trPr>
          <w:jc w:val="center"/>
        </w:trPr>
        <w:tc>
          <w:tcPr>
            <w:tcW w:w="1526" w:type="dxa"/>
            <w:tcBorders>
              <w:top w:val="nil"/>
              <w:bottom w:val="single" w:sz="4" w:space="0" w:color="auto"/>
            </w:tcBorders>
          </w:tcPr>
          <w:p w14:paraId="417BCAF2" w14:textId="77777777" w:rsidR="005A28D6" w:rsidRPr="00EE1689" w:rsidRDefault="005A28D6" w:rsidP="005126A5">
            <w:pPr>
              <w:jc w:val="center"/>
              <w:rPr>
                <w:rFonts w:asciiTheme="minorHAnsi" w:hAnsiTheme="minorHAnsi" w:cstheme="minorHAnsi"/>
                <w:b/>
                <w:szCs w:val="20"/>
              </w:rPr>
            </w:pPr>
          </w:p>
        </w:tc>
        <w:tc>
          <w:tcPr>
            <w:tcW w:w="1559" w:type="dxa"/>
            <w:tcBorders>
              <w:top w:val="nil"/>
              <w:bottom w:val="single" w:sz="4" w:space="0" w:color="auto"/>
            </w:tcBorders>
          </w:tcPr>
          <w:p w14:paraId="57823BC1" w14:textId="77777777" w:rsidR="005A28D6" w:rsidRPr="00EE1689" w:rsidRDefault="005A28D6" w:rsidP="00C4235F">
            <w:pPr>
              <w:shd w:val="clear" w:color="auto" w:fill="FFFFFF"/>
              <w:rPr>
                <w:rFonts w:asciiTheme="minorHAnsi" w:hAnsiTheme="minorHAnsi" w:cstheme="minorHAnsi"/>
                <w:b/>
                <w:szCs w:val="20"/>
              </w:rPr>
            </w:pPr>
            <w:r w:rsidRPr="00EE1689">
              <w:rPr>
                <w:rFonts w:asciiTheme="minorHAnsi" w:hAnsiTheme="minorHAnsi" w:cstheme="minorHAnsi"/>
                <w:b/>
                <w:szCs w:val="20"/>
              </w:rPr>
              <w:t>Law amending and supplementing the law on elections to the Parliament</w:t>
            </w:r>
            <w:r w:rsidRPr="00EE1689">
              <w:rPr>
                <w:rStyle w:val="FootnoteReference"/>
                <w:rFonts w:asciiTheme="minorHAnsi" w:hAnsiTheme="minorHAnsi" w:cstheme="minorHAnsi"/>
                <w:b/>
                <w:szCs w:val="20"/>
              </w:rPr>
              <w:footnoteReference w:id="6"/>
            </w:r>
          </w:p>
          <w:p w14:paraId="45256F15" w14:textId="77777777" w:rsidR="005A28D6" w:rsidRPr="00EE1689" w:rsidRDefault="005A28D6" w:rsidP="005126A5">
            <w:pPr>
              <w:jc w:val="center"/>
              <w:rPr>
                <w:rFonts w:asciiTheme="minorHAnsi" w:hAnsiTheme="minorHAnsi" w:cstheme="minorHAnsi"/>
                <w:szCs w:val="20"/>
              </w:rPr>
            </w:pPr>
          </w:p>
        </w:tc>
        <w:tc>
          <w:tcPr>
            <w:tcW w:w="1418" w:type="dxa"/>
            <w:tcBorders>
              <w:top w:val="nil"/>
              <w:bottom w:val="single" w:sz="4" w:space="0" w:color="auto"/>
            </w:tcBorders>
          </w:tcPr>
          <w:p w14:paraId="10A135D2" w14:textId="77777777" w:rsidR="005A28D6" w:rsidRPr="00EE1689" w:rsidRDefault="005A28D6" w:rsidP="00C4235F">
            <w:pPr>
              <w:rPr>
                <w:rFonts w:asciiTheme="minorHAnsi" w:hAnsiTheme="minorHAnsi" w:cstheme="minorHAnsi"/>
                <w:szCs w:val="20"/>
                <w:highlight w:val="yellow"/>
              </w:rPr>
            </w:pPr>
          </w:p>
          <w:p w14:paraId="139A6174" w14:textId="77777777" w:rsidR="005A28D6" w:rsidRPr="00EE1689" w:rsidRDefault="005A28D6" w:rsidP="00C4235F">
            <w:pPr>
              <w:rPr>
                <w:rFonts w:asciiTheme="minorHAnsi" w:hAnsiTheme="minorHAnsi" w:cstheme="minorHAnsi"/>
                <w:szCs w:val="20"/>
                <w:highlight w:val="yellow"/>
              </w:rPr>
            </w:pPr>
          </w:p>
          <w:p w14:paraId="48234D99" w14:textId="77777777" w:rsidR="005A28D6" w:rsidRPr="00EE1689" w:rsidRDefault="005A28D6" w:rsidP="005126A5">
            <w:pPr>
              <w:jc w:val="center"/>
              <w:rPr>
                <w:rFonts w:asciiTheme="minorHAnsi" w:hAnsiTheme="minorHAnsi" w:cstheme="minorHAnsi"/>
                <w:szCs w:val="20"/>
              </w:rPr>
            </w:pPr>
          </w:p>
        </w:tc>
        <w:tc>
          <w:tcPr>
            <w:tcW w:w="1559" w:type="dxa"/>
            <w:tcBorders>
              <w:top w:val="nil"/>
              <w:bottom w:val="single" w:sz="4" w:space="0" w:color="auto"/>
            </w:tcBorders>
          </w:tcPr>
          <w:p w14:paraId="0D64BFAD" w14:textId="24996068"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 xml:space="preserve">Official journal of the </w:t>
            </w:r>
            <w:smartTag w:uri="urn:schemas-microsoft-com:office:smarttags" w:element="place">
              <w:smartTag w:uri="urn:schemas-microsoft-com:office:smarttags" w:element="PlaceType">
                <w:r w:rsidRPr="00EE1689">
                  <w:rPr>
                    <w:rFonts w:asciiTheme="minorHAnsi" w:hAnsiTheme="minorHAnsi" w:cstheme="minorHAnsi"/>
                    <w:szCs w:val="20"/>
                  </w:rPr>
                  <w:t>Republic</w:t>
                </w:r>
              </w:smartTag>
              <w:r w:rsidRPr="00EE1689">
                <w:rPr>
                  <w:rFonts w:asciiTheme="minorHAnsi" w:hAnsiTheme="minorHAnsi" w:cstheme="minorHAnsi"/>
                  <w:szCs w:val="20"/>
                </w:rPr>
                <w:t xml:space="preserve"> of </w:t>
              </w:r>
              <w:smartTag w:uri="urn:schemas-microsoft-com:office:smarttags" w:element="PlaceName">
                <w:r w:rsidRPr="00EE1689">
                  <w:rPr>
                    <w:rFonts w:asciiTheme="minorHAnsi" w:hAnsiTheme="minorHAnsi" w:cstheme="minorHAnsi"/>
                    <w:szCs w:val="20"/>
                  </w:rPr>
                  <w:t>Slovenia</w:t>
                </w:r>
              </w:smartTag>
            </w:smartTag>
            <w:r w:rsidRPr="00EE1689">
              <w:rPr>
                <w:rFonts w:asciiTheme="minorHAnsi" w:hAnsiTheme="minorHAnsi" w:cstheme="minorHAnsi"/>
                <w:szCs w:val="20"/>
              </w:rPr>
              <w:t>, nr. 5/1990</w:t>
            </w:r>
          </w:p>
        </w:tc>
        <w:tc>
          <w:tcPr>
            <w:tcW w:w="1843" w:type="dxa"/>
            <w:tcBorders>
              <w:top w:val="nil"/>
              <w:bottom w:val="single" w:sz="4" w:space="0" w:color="auto"/>
            </w:tcBorders>
          </w:tcPr>
          <w:p w14:paraId="6D1A0232" w14:textId="38A92784" w:rsidR="005A28D6" w:rsidRPr="00EE1689" w:rsidRDefault="005A28D6" w:rsidP="005126A5">
            <w:pPr>
              <w:jc w:val="center"/>
              <w:rPr>
                <w:rFonts w:asciiTheme="minorHAnsi" w:hAnsiTheme="minorHAnsi" w:cstheme="minorHAnsi"/>
                <w:szCs w:val="20"/>
              </w:rPr>
            </w:pPr>
          </w:p>
        </w:tc>
      </w:tr>
      <w:tr w:rsidR="005A28D6" w:rsidRPr="00EE1689" w14:paraId="42604CD6" w14:textId="77777777" w:rsidTr="005126A5">
        <w:trPr>
          <w:jc w:val="center"/>
        </w:trPr>
        <w:tc>
          <w:tcPr>
            <w:tcW w:w="1526" w:type="dxa"/>
            <w:tcBorders>
              <w:top w:val="nil"/>
              <w:bottom w:val="single" w:sz="4" w:space="0" w:color="auto"/>
            </w:tcBorders>
          </w:tcPr>
          <w:p w14:paraId="0370967F" w14:textId="77777777" w:rsidR="005A28D6" w:rsidRPr="00EE1689" w:rsidRDefault="005A28D6" w:rsidP="00C4235F">
            <w:pPr>
              <w:rPr>
                <w:rFonts w:asciiTheme="minorHAnsi" w:hAnsiTheme="minorHAnsi" w:cstheme="minorHAnsi"/>
                <w:b/>
                <w:szCs w:val="20"/>
              </w:rPr>
            </w:pPr>
            <w:r w:rsidRPr="00EE1689">
              <w:rPr>
                <w:rFonts w:asciiTheme="minorHAnsi" w:hAnsiTheme="minorHAnsi" w:cstheme="minorHAnsi"/>
                <w:b/>
                <w:szCs w:val="20"/>
              </w:rPr>
              <w:t xml:space="preserve">Constitutional Court Decision not to undertake proceedings to review the constitutionality of the provisions in Article 4 of the Law on establishing constituencies for the election of deputies to the National Assembly and whether it is compatible </w:t>
            </w:r>
            <w:r w:rsidRPr="00EE1689">
              <w:rPr>
                <w:rFonts w:asciiTheme="minorHAnsi" w:hAnsiTheme="minorHAnsi" w:cstheme="minorHAnsi"/>
                <w:b/>
                <w:szCs w:val="20"/>
              </w:rPr>
              <w:lastRenderedPageBreak/>
              <w:t>with the provisions in Article 20 of the Law on National Assembly Elections</w:t>
            </w:r>
            <w:r w:rsidRPr="00EE1689">
              <w:rPr>
                <w:rStyle w:val="FootnoteReference"/>
                <w:rFonts w:asciiTheme="minorHAnsi" w:hAnsiTheme="minorHAnsi" w:cstheme="minorHAnsi"/>
                <w:b/>
                <w:szCs w:val="20"/>
              </w:rPr>
              <w:footnoteReference w:id="7"/>
            </w:r>
          </w:p>
          <w:p w14:paraId="3B470038" w14:textId="77777777" w:rsidR="005A28D6" w:rsidRPr="00EE1689" w:rsidRDefault="005A28D6" w:rsidP="005126A5">
            <w:pPr>
              <w:jc w:val="center"/>
              <w:rPr>
                <w:rFonts w:asciiTheme="minorHAnsi" w:hAnsiTheme="minorHAnsi" w:cstheme="minorHAnsi"/>
                <w:b/>
                <w:szCs w:val="20"/>
              </w:rPr>
            </w:pPr>
          </w:p>
        </w:tc>
        <w:tc>
          <w:tcPr>
            <w:tcW w:w="1559" w:type="dxa"/>
            <w:tcBorders>
              <w:top w:val="nil"/>
              <w:bottom w:val="single" w:sz="4" w:space="0" w:color="auto"/>
            </w:tcBorders>
          </w:tcPr>
          <w:p w14:paraId="2DE03498" w14:textId="77777777" w:rsidR="005A28D6" w:rsidRPr="00EE1689" w:rsidRDefault="005A28D6" w:rsidP="00C4235F">
            <w:pPr>
              <w:shd w:val="clear" w:color="auto" w:fill="FFFFFF"/>
              <w:rPr>
                <w:rFonts w:asciiTheme="minorHAnsi" w:hAnsiTheme="minorHAnsi" w:cstheme="minorHAnsi"/>
                <w:b/>
                <w:szCs w:val="20"/>
              </w:rPr>
            </w:pPr>
          </w:p>
        </w:tc>
        <w:tc>
          <w:tcPr>
            <w:tcW w:w="1418" w:type="dxa"/>
            <w:tcBorders>
              <w:top w:val="nil"/>
              <w:bottom w:val="single" w:sz="4" w:space="0" w:color="auto"/>
            </w:tcBorders>
          </w:tcPr>
          <w:p w14:paraId="0D4E734E" w14:textId="672F521A" w:rsidR="005A28D6" w:rsidRPr="00EE1689" w:rsidRDefault="005A28D6" w:rsidP="00C4235F">
            <w:pPr>
              <w:rPr>
                <w:rFonts w:asciiTheme="minorHAnsi" w:hAnsiTheme="minorHAnsi" w:cstheme="minorHAnsi"/>
                <w:szCs w:val="20"/>
                <w:highlight w:val="yellow"/>
              </w:rPr>
            </w:pPr>
            <w:r w:rsidRPr="00EE1689">
              <w:rPr>
                <w:rFonts w:asciiTheme="minorHAnsi" w:hAnsiTheme="minorHAnsi" w:cstheme="minorHAnsi"/>
                <w:szCs w:val="20"/>
              </w:rPr>
              <w:t>27.10.1992</w:t>
            </w:r>
          </w:p>
        </w:tc>
        <w:tc>
          <w:tcPr>
            <w:tcW w:w="1559" w:type="dxa"/>
            <w:tcBorders>
              <w:top w:val="nil"/>
              <w:bottom w:val="single" w:sz="4" w:space="0" w:color="auto"/>
            </w:tcBorders>
          </w:tcPr>
          <w:p w14:paraId="15AA20C6" w14:textId="1D6DA1DD" w:rsidR="005A28D6" w:rsidRPr="00EE1689" w:rsidRDefault="00F306C8" w:rsidP="00C4235F">
            <w:pPr>
              <w:rPr>
                <w:rFonts w:asciiTheme="minorHAnsi" w:hAnsiTheme="minorHAnsi" w:cstheme="minorHAnsi"/>
                <w:szCs w:val="20"/>
              </w:rPr>
            </w:pPr>
            <w:hyperlink r:id="rId18" w:history="1">
              <w:r w:rsidR="005A28D6" w:rsidRPr="00EE1689">
                <w:rPr>
                  <w:rFonts w:asciiTheme="minorHAnsi" w:hAnsiTheme="minorHAnsi" w:cstheme="minorHAnsi"/>
                  <w:szCs w:val="20"/>
                  <w:lang w:val="en-GB"/>
                </w:rPr>
                <w:t xml:space="preserve"> Official journal of the Republic of Slovenia, nr.</w:t>
              </w:r>
              <w:r w:rsidR="005A28D6" w:rsidRPr="00EE1689">
                <w:rPr>
                  <w:rStyle w:val="Hyperlink"/>
                  <w:rFonts w:asciiTheme="minorHAnsi" w:hAnsiTheme="minorHAnsi" w:cstheme="minorHAnsi"/>
                  <w:szCs w:val="20"/>
                </w:rPr>
                <w:t xml:space="preserve"> 53/1992, 6.11.1992</w:t>
              </w:r>
            </w:hyperlink>
            <w:r w:rsidR="005A28D6" w:rsidRPr="00EE1689">
              <w:rPr>
                <w:rFonts w:asciiTheme="minorHAnsi" w:hAnsiTheme="minorHAnsi" w:cstheme="minorHAnsi"/>
                <w:szCs w:val="20"/>
              </w:rPr>
              <w:t xml:space="preserve"> </w:t>
            </w:r>
            <w:hyperlink r:id="rId19" w:history="1">
              <w:r w:rsidR="005A28D6" w:rsidRPr="00EE1689">
                <w:rPr>
                  <w:rStyle w:val="Hyperlink"/>
                  <w:rFonts w:asciiTheme="minorHAnsi" w:hAnsiTheme="minorHAnsi" w:cstheme="minorHAnsi"/>
                  <w:szCs w:val="20"/>
                </w:rPr>
                <w:t>http://www.uradni-list.si/1/content?id=64571&amp;part=&amp;highlight=Zakona+o+dolo%C4%8Ditvi+volilnih+enot+za+volitve+poslancev+v+dr%C5%BEavni+zbor</w:t>
              </w:r>
            </w:hyperlink>
          </w:p>
        </w:tc>
        <w:tc>
          <w:tcPr>
            <w:tcW w:w="1843" w:type="dxa"/>
            <w:tcBorders>
              <w:top w:val="nil"/>
              <w:bottom w:val="single" w:sz="4" w:space="0" w:color="auto"/>
            </w:tcBorders>
          </w:tcPr>
          <w:p w14:paraId="3AB81091" w14:textId="77777777" w:rsidR="005A28D6" w:rsidRPr="00EE1689" w:rsidRDefault="005A28D6" w:rsidP="005126A5">
            <w:pPr>
              <w:jc w:val="center"/>
              <w:rPr>
                <w:rFonts w:asciiTheme="minorHAnsi" w:hAnsiTheme="minorHAnsi" w:cstheme="minorHAnsi"/>
                <w:szCs w:val="20"/>
              </w:rPr>
            </w:pPr>
          </w:p>
        </w:tc>
      </w:tr>
      <w:tr w:rsidR="005A28D6" w:rsidRPr="00EE1689" w14:paraId="0F8FB5F8" w14:textId="77777777" w:rsidTr="005126A5">
        <w:trPr>
          <w:jc w:val="center"/>
        </w:trPr>
        <w:tc>
          <w:tcPr>
            <w:tcW w:w="1526" w:type="dxa"/>
            <w:tcBorders>
              <w:top w:val="nil"/>
              <w:bottom w:val="single" w:sz="4" w:space="0" w:color="auto"/>
            </w:tcBorders>
          </w:tcPr>
          <w:p w14:paraId="3C93F309" w14:textId="1744A4DE" w:rsidR="005A28D6" w:rsidRPr="00EE1689" w:rsidRDefault="005A28D6" w:rsidP="00C4235F">
            <w:pPr>
              <w:rPr>
                <w:rFonts w:asciiTheme="minorHAnsi" w:hAnsiTheme="minorHAnsi" w:cstheme="minorHAnsi"/>
                <w:b/>
                <w:szCs w:val="20"/>
              </w:rPr>
            </w:pPr>
            <w:r w:rsidRPr="00EE1689">
              <w:rPr>
                <w:rFonts w:asciiTheme="minorHAnsi" w:hAnsiTheme="minorHAnsi" w:cstheme="minorHAnsi"/>
                <w:b/>
                <w:szCs w:val="20"/>
              </w:rPr>
              <w:lastRenderedPageBreak/>
              <w:t>Law on elections to the National Assembly</w:t>
            </w:r>
            <w:r w:rsidRPr="00EE1689">
              <w:rPr>
                <w:rStyle w:val="FootnoteReference"/>
                <w:rFonts w:asciiTheme="minorHAnsi" w:hAnsiTheme="minorHAnsi" w:cstheme="minorHAnsi"/>
                <w:b/>
                <w:szCs w:val="20"/>
              </w:rPr>
              <w:footnoteReference w:id="8"/>
            </w:r>
          </w:p>
        </w:tc>
        <w:tc>
          <w:tcPr>
            <w:tcW w:w="1559" w:type="dxa"/>
            <w:tcBorders>
              <w:top w:val="nil"/>
              <w:bottom w:val="single" w:sz="4" w:space="0" w:color="auto"/>
            </w:tcBorders>
          </w:tcPr>
          <w:p w14:paraId="12DF862D" w14:textId="77777777" w:rsidR="005A28D6" w:rsidRPr="00EE1689" w:rsidRDefault="005A28D6" w:rsidP="00C4235F">
            <w:pPr>
              <w:shd w:val="clear" w:color="auto" w:fill="FFFFFF"/>
              <w:rPr>
                <w:rFonts w:asciiTheme="minorHAnsi" w:hAnsiTheme="minorHAnsi" w:cstheme="minorHAnsi"/>
                <w:b/>
                <w:szCs w:val="20"/>
              </w:rPr>
            </w:pPr>
          </w:p>
        </w:tc>
        <w:tc>
          <w:tcPr>
            <w:tcW w:w="1418" w:type="dxa"/>
            <w:tcBorders>
              <w:top w:val="nil"/>
              <w:bottom w:val="single" w:sz="4" w:space="0" w:color="auto"/>
            </w:tcBorders>
          </w:tcPr>
          <w:p w14:paraId="242B2106" w14:textId="1BCF9653"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10.9.1992</w:t>
            </w:r>
          </w:p>
        </w:tc>
        <w:tc>
          <w:tcPr>
            <w:tcW w:w="1559" w:type="dxa"/>
            <w:tcBorders>
              <w:top w:val="nil"/>
              <w:bottom w:val="single" w:sz="4" w:space="0" w:color="auto"/>
            </w:tcBorders>
          </w:tcPr>
          <w:p w14:paraId="05C6B57D" w14:textId="77777777"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 xml:space="preserve">Official journal of the </w:t>
            </w:r>
            <w:smartTag w:uri="urn:schemas-microsoft-com:office:smarttags" w:element="place">
              <w:smartTag w:uri="urn:schemas-microsoft-com:office:smarttags" w:element="PlaceType">
                <w:r w:rsidRPr="00EE1689">
                  <w:rPr>
                    <w:rFonts w:asciiTheme="minorHAnsi" w:hAnsiTheme="minorHAnsi" w:cstheme="minorHAnsi"/>
                    <w:szCs w:val="20"/>
                  </w:rPr>
                  <w:t>Republic</w:t>
                </w:r>
              </w:smartTag>
              <w:r w:rsidRPr="00EE1689">
                <w:rPr>
                  <w:rFonts w:asciiTheme="minorHAnsi" w:hAnsiTheme="minorHAnsi" w:cstheme="minorHAnsi"/>
                  <w:szCs w:val="20"/>
                </w:rPr>
                <w:t xml:space="preserve"> of </w:t>
              </w:r>
              <w:smartTag w:uri="urn:schemas-microsoft-com:office:smarttags" w:element="PlaceName">
                <w:r w:rsidRPr="00EE1689">
                  <w:rPr>
                    <w:rFonts w:asciiTheme="minorHAnsi" w:hAnsiTheme="minorHAnsi" w:cstheme="minorHAnsi"/>
                    <w:szCs w:val="20"/>
                  </w:rPr>
                  <w:t>Slovenia</w:t>
                </w:r>
              </w:smartTag>
            </w:smartTag>
            <w:r w:rsidRPr="00EE1689">
              <w:rPr>
                <w:rFonts w:asciiTheme="minorHAnsi" w:hAnsiTheme="minorHAnsi" w:cstheme="minorHAnsi"/>
                <w:szCs w:val="20"/>
              </w:rPr>
              <w:t>, nr. 44, 12.9.1992</w:t>
            </w:r>
          </w:p>
          <w:p w14:paraId="332D2CE4" w14:textId="77777777" w:rsidR="005A28D6" w:rsidRPr="00EE1689" w:rsidRDefault="00F306C8" w:rsidP="00C4235F">
            <w:pPr>
              <w:autoSpaceDE w:val="0"/>
              <w:autoSpaceDN w:val="0"/>
              <w:adjustRightInd w:val="0"/>
              <w:rPr>
                <w:rFonts w:asciiTheme="minorHAnsi" w:hAnsiTheme="minorHAnsi" w:cstheme="minorHAnsi"/>
                <w:szCs w:val="20"/>
              </w:rPr>
            </w:pPr>
            <w:hyperlink r:id="rId20" w:history="1">
              <w:r w:rsidR="005A28D6" w:rsidRPr="00EE1689">
                <w:rPr>
                  <w:rStyle w:val="Hyperlink"/>
                  <w:rFonts w:asciiTheme="minorHAnsi" w:hAnsiTheme="minorHAnsi" w:cstheme="minorHAnsi"/>
                  <w:szCs w:val="20"/>
                </w:rPr>
                <w:t>http://www.uradni-list.si/_pdf/1992/Ur/u1992044.pdf</w:t>
              </w:r>
            </w:hyperlink>
            <w:r w:rsidR="005A28D6" w:rsidRPr="00EE1689">
              <w:rPr>
                <w:rFonts w:asciiTheme="minorHAnsi" w:hAnsiTheme="minorHAnsi" w:cstheme="minorHAnsi"/>
                <w:szCs w:val="20"/>
              </w:rPr>
              <w:t xml:space="preserve"> </w:t>
            </w:r>
          </w:p>
          <w:p w14:paraId="259EB142" w14:textId="77777777" w:rsidR="005A28D6" w:rsidRPr="00EE1689" w:rsidRDefault="005A28D6" w:rsidP="00C4235F">
            <w:pPr>
              <w:rPr>
                <w:rFonts w:asciiTheme="minorHAnsi" w:hAnsiTheme="minorHAnsi" w:cstheme="minorHAnsi"/>
                <w:szCs w:val="20"/>
              </w:rPr>
            </w:pPr>
          </w:p>
        </w:tc>
        <w:tc>
          <w:tcPr>
            <w:tcW w:w="1843" w:type="dxa"/>
            <w:tcBorders>
              <w:top w:val="nil"/>
              <w:bottom w:val="single" w:sz="4" w:space="0" w:color="auto"/>
            </w:tcBorders>
          </w:tcPr>
          <w:p w14:paraId="5402EECB" w14:textId="671FEE4F" w:rsidR="005A28D6" w:rsidRPr="00EE1689" w:rsidRDefault="005A28D6" w:rsidP="005126A5">
            <w:pPr>
              <w:jc w:val="center"/>
              <w:rPr>
                <w:rFonts w:asciiTheme="minorHAnsi" w:hAnsiTheme="minorHAnsi" w:cstheme="minorHAnsi"/>
                <w:szCs w:val="20"/>
              </w:rPr>
            </w:pPr>
            <w:r w:rsidRPr="00EE1689">
              <w:rPr>
                <w:rFonts w:asciiTheme="minorHAnsi" w:hAnsiTheme="minorHAnsi" w:cstheme="minorHAnsi"/>
                <w:szCs w:val="20"/>
              </w:rPr>
              <w:t>Yes</w:t>
            </w:r>
          </w:p>
        </w:tc>
      </w:tr>
      <w:tr w:rsidR="005A28D6" w:rsidRPr="00EE1689" w14:paraId="7FF6DA55" w14:textId="77777777" w:rsidTr="005126A5">
        <w:trPr>
          <w:jc w:val="center"/>
        </w:trPr>
        <w:tc>
          <w:tcPr>
            <w:tcW w:w="1526" w:type="dxa"/>
            <w:tcBorders>
              <w:top w:val="nil"/>
              <w:bottom w:val="single" w:sz="4" w:space="0" w:color="auto"/>
            </w:tcBorders>
          </w:tcPr>
          <w:p w14:paraId="1079231B" w14:textId="3C22E39E" w:rsidR="005A28D6" w:rsidRPr="00EE1689" w:rsidRDefault="005A28D6" w:rsidP="00C4235F">
            <w:pPr>
              <w:rPr>
                <w:rFonts w:asciiTheme="minorHAnsi" w:hAnsiTheme="minorHAnsi" w:cstheme="minorHAnsi"/>
                <w:b/>
                <w:szCs w:val="20"/>
              </w:rPr>
            </w:pPr>
            <w:r w:rsidRPr="00EE1689">
              <w:rPr>
                <w:rStyle w:val="Strong"/>
                <w:rFonts w:asciiTheme="minorHAnsi" w:hAnsiTheme="minorHAnsi" w:cstheme="minorHAnsi"/>
                <w:szCs w:val="20"/>
              </w:rPr>
              <w:t>Law establishing electoral constituencies for electing representatives to the National Assembly</w:t>
            </w:r>
            <w:r w:rsidRPr="00EE1689">
              <w:rPr>
                <w:rStyle w:val="FootnoteReference"/>
                <w:rFonts w:asciiTheme="minorHAnsi" w:hAnsiTheme="minorHAnsi" w:cstheme="minorHAnsi"/>
                <w:b/>
                <w:bCs/>
                <w:szCs w:val="20"/>
              </w:rPr>
              <w:footnoteReference w:id="9"/>
            </w:r>
          </w:p>
        </w:tc>
        <w:tc>
          <w:tcPr>
            <w:tcW w:w="1559" w:type="dxa"/>
            <w:tcBorders>
              <w:top w:val="nil"/>
              <w:bottom w:val="single" w:sz="4" w:space="0" w:color="auto"/>
            </w:tcBorders>
          </w:tcPr>
          <w:p w14:paraId="12448247" w14:textId="77777777" w:rsidR="005A28D6" w:rsidRPr="00EE1689" w:rsidRDefault="005A28D6" w:rsidP="00C4235F">
            <w:pPr>
              <w:shd w:val="clear" w:color="auto" w:fill="FFFFFF"/>
              <w:rPr>
                <w:rFonts w:asciiTheme="minorHAnsi" w:hAnsiTheme="minorHAnsi" w:cstheme="minorHAnsi"/>
                <w:b/>
                <w:szCs w:val="20"/>
              </w:rPr>
            </w:pPr>
          </w:p>
        </w:tc>
        <w:tc>
          <w:tcPr>
            <w:tcW w:w="1418" w:type="dxa"/>
            <w:tcBorders>
              <w:top w:val="nil"/>
              <w:bottom w:val="single" w:sz="4" w:space="0" w:color="auto"/>
            </w:tcBorders>
          </w:tcPr>
          <w:p w14:paraId="69468B7F" w14:textId="39603BD5"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24.9.1992</w:t>
            </w:r>
          </w:p>
        </w:tc>
        <w:tc>
          <w:tcPr>
            <w:tcW w:w="1559" w:type="dxa"/>
            <w:tcBorders>
              <w:top w:val="nil"/>
              <w:bottom w:val="single" w:sz="4" w:space="0" w:color="auto"/>
            </w:tcBorders>
          </w:tcPr>
          <w:p w14:paraId="52627FB2" w14:textId="3BE433C5" w:rsidR="005A28D6" w:rsidRPr="00EE1689" w:rsidRDefault="00F306C8" w:rsidP="00C4235F">
            <w:pPr>
              <w:rPr>
                <w:rFonts w:asciiTheme="minorHAnsi" w:hAnsiTheme="minorHAnsi" w:cstheme="minorHAnsi"/>
                <w:szCs w:val="20"/>
              </w:rPr>
            </w:pPr>
            <w:hyperlink r:id="rId21" w:history="1">
              <w:r w:rsidR="005A28D6" w:rsidRPr="00EE1689">
                <w:rPr>
                  <w:rFonts w:asciiTheme="minorHAnsi" w:hAnsiTheme="minorHAnsi" w:cstheme="minorHAnsi"/>
                  <w:szCs w:val="20"/>
                  <w:lang w:val="en-GB"/>
                </w:rPr>
                <w:t>Official journal of the Republic of Slovenia, nr.</w:t>
              </w:r>
              <w:r w:rsidR="005A28D6" w:rsidRPr="00EE1689">
                <w:rPr>
                  <w:rStyle w:val="Hyperlink"/>
                  <w:rFonts w:asciiTheme="minorHAnsi" w:hAnsiTheme="minorHAnsi" w:cstheme="minorHAnsi"/>
                  <w:szCs w:val="20"/>
                </w:rPr>
                <w:t xml:space="preserve"> 46/1992, 28. 9. 1992</w:t>
              </w:r>
            </w:hyperlink>
            <w:r w:rsidR="005A28D6" w:rsidRPr="00EE1689">
              <w:rPr>
                <w:rFonts w:asciiTheme="minorHAnsi" w:hAnsiTheme="minorHAnsi" w:cstheme="minorHAnsi"/>
                <w:szCs w:val="20"/>
              </w:rPr>
              <w:t xml:space="preserve"> </w:t>
            </w:r>
            <w:hyperlink r:id="rId22" w:history="1">
              <w:r w:rsidR="005A28D6" w:rsidRPr="00EE1689">
                <w:rPr>
                  <w:rStyle w:val="Hyperlink"/>
                  <w:rFonts w:asciiTheme="minorHAnsi" w:hAnsiTheme="minorHAnsi" w:cstheme="minorHAnsi"/>
                  <w:szCs w:val="20"/>
                </w:rPr>
                <w:t>http://www.uradni-list.si/_pdf/1992/Ur/u1992046.pdf</w:t>
              </w:r>
            </w:hyperlink>
            <w:r w:rsidR="005A28D6" w:rsidRPr="00EE1689">
              <w:rPr>
                <w:rFonts w:asciiTheme="minorHAnsi" w:hAnsiTheme="minorHAnsi" w:cstheme="minorHAnsi"/>
                <w:szCs w:val="20"/>
              </w:rPr>
              <w:t xml:space="preserve"> </w:t>
            </w:r>
          </w:p>
        </w:tc>
        <w:tc>
          <w:tcPr>
            <w:tcW w:w="1843" w:type="dxa"/>
            <w:tcBorders>
              <w:top w:val="nil"/>
              <w:bottom w:val="single" w:sz="4" w:space="0" w:color="auto"/>
            </w:tcBorders>
          </w:tcPr>
          <w:p w14:paraId="27C9B378" w14:textId="3CA2DACB" w:rsidR="005A28D6" w:rsidRPr="00EE1689" w:rsidRDefault="005A28D6" w:rsidP="005126A5">
            <w:pPr>
              <w:jc w:val="center"/>
              <w:rPr>
                <w:rFonts w:asciiTheme="minorHAnsi" w:hAnsiTheme="minorHAnsi" w:cstheme="minorHAnsi"/>
                <w:szCs w:val="20"/>
              </w:rPr>
            </w:pPr>
            <w:r w:rsidRPr="00EE1689">
              <w:rPr>
                <w:rFonts w:asciiTheme="minorHAnsi" w:hAnsiTheme="minorHAnsi" w:cstheme="minorHAnsi"/>
                <w:szCs w:val="20"/>
              </w:rPr>
              <w:t>Yes</w:t>
            </w:r>
          </w:p>
        </w:tc>
      </w:tr>
      <w:tr w:rsidR="005A28D6" w:rsidRPr="00EE1689" w14:paraId="31A9D210" w14:textId="77777777" w:rsidTr="005126A5">
        <w:trPr>
          <w:jc w:val="center"/>
        </w:trPr>
        <w:tc>
          <w:tcPr>
            <w:tcW w:w="1526" w:type="dxa"/>
            <w:tcBorders>
              <w:top w:val="nil"/>
              <w:bottom w:val="single" w:sz="4" w:space="0" w:color="auto"/>
            </w:tcBorders>
          </w:tcPr>
          <w:p w14:paraId="0167B077" w14:textId="77777777" w:rsidR="005A28D6" w:rsidRPr="00EE1689" w:rsidRDefault="005A28D6" w:rsidP="00C4235F">
            <w:pPr>
              <w:rPr>
                <w:rStyle w:val="FootnoteTextChar"/>
                <w:rFonts w:asciiTheme="minorHAnsi" w:hAnsiTheme="minorHAnsi" w:cstheme="minorHAnsi"/>
              </w:rPr>
            </w:pPr>
          </w:p>
        </w:tc>
        <w:tc>
          <w:tcPr>
            <w:tcW w:w="1559" w:type="dxa"/>
            <w:tcBorders>
              <w:top w:val="nil"/>
              <w:bottom w:val="single" w:sz="4" w:space="0" w:color="auto"/>
            </w:tcBorders>
          </w:tcPr>
          <w:p w14:paraId="01E978DC" w14:textId="5AEC7605" w:rsidR="005A28D6" w:rsidRPr="00EE1689" w:rsidRDefault="005A28D6" w:rsidP="00C4235F">
            <w:pPr>
              <w:shd w:val="clear" w:color="auto" w:fill="FFFFFF"/>
              <w:rPr>
                <w:rFonts w:asciiTheme="minorHAnsi" w:hAnsiTheme="minorHAnsi" w:cstheme="minorHAnsi"/>
                <w:b/>
                <w:szCs w:val="20"/>
              </w:rPr>
            </w:pPr>
            <w:r w:rsidRPr="00EE1689">
              <w:rPr>
                <w:rFonts w:asciiTheme="minorHAnsi" w:hAnsiTheme="minorHAnsi" w:cstheme="minorHAnsi"/>
                <w:b/>
                <w:szCs w:val="20"/>
              </w:rPr>
              <w:t>Law supplementing the law on elections to the National Assembly</w:t>
            </w:r>
            <w:r w:rsidRPr="00EE1689">
              <w:rPr>
                <w:rStyle w:val="FootnoteReference"/>
                <w:rFonts w:asciiTheme="minorHAnsi" w:hAnsiTheme="minorHAnsi" w:cstheme="minorHAnsi"/>
                <w:b/>
                <w:szCs w:val="20"/>
              </w:rPr>
              <w:footnoteReference w:id="10"/>
            </w:r>
          </w:p>
        </w:tc>
        <w:tc>
          <w:tcPr>
            <w:tcW w:w="1418" w:type="dxa"/>
            <w:tcBorders>
              <w:top w:val="nil"/>
              <w:bottom w:val="single" w:sz="4" w:space="0" w:color="auto"/>
            </w:tcBorders>
          </w:tcPr>
          <w:p w14:paraId="74CE492A" w14:textId="75B58CA3"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5.10.1995</w:t>
            </w:r>
          </w:p>
        </w:tc>
        <w:tc>
          <w:tcPr>
            <w:tcW w:w="1559" w:type="dxa"/>
            <w:tcBorders>
              <w:top w:val="nil"/>
              <w:bottom w:val="single" w:sz="4" w:space="0" w:color="auto"/>
            </w:tcBorders>
          </w:tcPr>
          <w:p w14:paraId="28D9D345" w14:textId="50E14EBD"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lang w:val="en-GB"/>
              </w:rPr>
              <w:t xml:space="preserve">Official journal of the </w:t>
            </w:r>
            <w:smartTag w:uri="urn:schemas-microsoft-com:office:smarttags" w:element="place">
              <w:smartTag w:uri="urn:schemas-microsoft-com:office:smarttags" w:element="PlaceType">
                <w:r w:rsidRPr="00EE1689">
                  <w:rPr>
                    <w:rFonts w:asciiTheme="minorHAnsi" w:hAnsiTheme="minorHAnsi" w:cstheme="minorHAnsi"/>
                    <w:szCs w:val="20"/>
                    <w:lang w:val="en-GB"/>
                  </w:rPr>
                  <w:t>Republic</w:t>
                </w:r>
              </w:smartTag>
              <w:r w:rsidRPr="00EE1689">
                <w:rPr>
                  <w:rFonts w:asciiTheme="minorHAnsi" w:hAnsiTheme="minorHAnsi" w:cstheme="minorHAnsi"/>
                  <w:szCs w:val="20"/>
                  <w:lang w:val="en-GB"/>
                </w:rPr>
                <w:t xml:space="preserve"> of </w:t>
              </w:r>
              <w:smartTag w:uri="urn:schemas-microsoft-com:office:smarttags" w:element="PlaceName">
                <w:r w:rsidRPr="00EE1689">
                  <w:rPr>
                    <w:rFonts w:asciiTheme="minorHAnsi" w:hAnsiTheme="minorHAnsi" w:cstheme="minorHAnsi"/>
                    <w:szCs w:val="20"/>
                    <w:lang w:val="en-GB"/>
                  </w:rPr>
                  <w:t>Slovenia</w:t>
                </w:r>
              </w:smartTag>
            </w:smartTag>
            <w:r w:rsidRPr="00EE1689">
              <w:rPr>
                <w:rFonts w:asciiTheme="minorHAnsi" w:hAnsiTheme="minorHAnsi" w:cstheme="minorHAnsi"/>
                <w:szCs w:val="20"/>
                <w:lang w:val="en-GB"/>
              </w:rPr>
              <w:t xml:space="preserve"> nr. 60, 20.10.1995 </w:t>
            </w:r>
            <w:hyperlink r:id="rId23" w:history="1">
              <w:r w:rsidRPr="00EE1689">
                <w:rPr>
                  <w:rStyle w:val="Hyperlink"/>
                  <w:rFonts w:asciiTheme="minorHAnsi" w:hAnsiTheme="minorHAnsi" w:cstheme="minorHAnsi"/>
                  <w:szCs w:val="20"/>
                </w:rPr>
                <w:t>http://www.uradni-list.si/_pdf/1995/Ur/u1995060.pdf</w:t>
              </w:r>
            </w:hyperlink>
            <w:r w:rsidRPr="00EE1689">
              <w:rPr>
                <w:rFonts w:asciiTheme="minorHAnsi" w:hAnsiTheme="minorHAnsi" w:cstheme="minorHAnsi"/>
                <w:szCs w:val="20"/>
              </w:rPr>
              <w:t xml:space="preserve"> </w:t>
            </w:r>
          </w:p>
        </w:tc>
        <w:tc>
          <w:tcPr>
            <w:tcW w:w="1843" w:type="dxa"/>
            <w:tcBorders>
              <w:top w:val="nil"/>
              <w:bottom w:val="single" w:sz="4" w:space="0" w:color="auto"/>
            </w:tcBorders>
          </w:tcPr>
          <w:p w14:paraId="478AC4B9" w14:textId="6E967682" w:rsidR="005A28D6" w:rsidRPr="00EE1689" w:rsidRDefault="005A28D6" w:rsidP="005126A5">
            <w:pPr>
              <w:jc w:val="center"/>
              <w:rPr>
                <w:rFonts w:asciiTheme="minorHAnsi" w:hAnsiTheme="minorHAnsi" w:cstheme="minorHAnsi"/>
                <w:szCs w:val="20"/>
              </w:rPr>
            </w:pPr>
            <w:r w:rsidRPr="00EE1689">
              <w:rPr>
                <w:rFonts w:asciiTheme="minorHAnsi" w:hAnsiTheme="minorHAnsi" w:cstheme="minorHAnsi"/>
                <w:szCs w:val="20"/>
              </w:rPr>
              <w:t>No</w:t>
            </w:r>
          </w:p>
        </w:tc>
      </w:tr>
      <w:tr w:rsidR="005A28D6" w:rsidRPr="00EE1689" w14:paraId="38FFF60A" w14:textId="77777777" w:rsidTr="005126A5">
        <w:trPr>
          <w:jc w:val="center"/>
        </w:trPr>
        <w:tc>
          <w:tcPr>
            <w:tcW w:w="1526" w:type="dxa"/>
            <w:tcBorders>
              <w:top w:val="nil"/>
              <w:bottom w:val="single" w:sz="4" w:space="0" w:color="auto"/>
            </w:tcBorders>
          </w:tcPr>
          <w:p w14:paraId="4E8EB287" w14:textId="77777777" w:rsidR="005A28D6" w:rsidRPr="00EE1689" w:rsidRDefault="005A28D6" w:rsidP="00C4235F">
            <w:pPr>
              <w:rPr>
                <w:rStyle w:val="Strong"/>
                <w:rFonts w:asciiTheme="minorHAnsi" w:hAnsiTheme="minorHAnsi" w:cstheme="minorHAnsi"/>
                <w:szCs w:val="20"/>
              </w:rPr>
            </w:pPr>
            <w:r w:rsidRPr="00EE1689">
              <w:rPr>
                <w:rStyle w:val="Strong"/>
                <w:rFonts w:asciiTheme="minorHAnsi" w:hAnsiTheme="minorHAnsi" w:cstheme="minorHAnsi"/>
                <w:szCs w:val="20"/>
              </w:rPr>
              <w:t>Constitutional Court</w:t>
            </w:r>
          </w:p>
          <w:p w14:paraId="5363B72A" w14:textId="77777777" w:rsidR="005A28D6" w:rsidRPr="00EE1689" w:rsidRDefault="005A28D6" w:rsidP="00C4235F">
            <w:pPr>
              <w:rPr>
                <w:rStyle w:val="Strong"/>
                <w:rFonts w:asciiTheme="minorHAnsi" w:hAnsiTheme="minorHAnsi" w:cstheme="minorHAnsi"/>
                <w:szCs w:val="20"/>
              </w:rPr>
            </w:pPr>
            <w:r w:rsidRPr="00EE1689">
              <w:rPr>
                <w:rStyle w:val="Strong"/>
                <w:rFonts w:asciiTheme="minorHAnsi" w:hAnsiTheme="minorHAnsi" w:cstheme="minorHAnsi"/>
                <w:szCs w:val="20"/>
              </w:rPr>
              <w:lastRenderedPageBreak/>
              <w:t xml:space="preserve"> U-I-199/96</w:t>
            </w:r>
            <w:r w:rsidRPr="00EE1689">
              <w:rPr>
                <w:rFonts w:asciiTheme="minorHAnsi" w:hAnsiTheme="minorHAnsi" w:cstheme="minorHAnsi"/>
                <w:szCs w:val="20"/>
              </w:rPr>
              <w:t xml:space="preserve"> [Re:] </w:t>
            </w:r>
            <w:r w:rsidRPr="00EE1689">
              <w:rPr>
                <w:rStyle w:val="Strong"/>
                <w:rFonts w:asciiTheme="minorHAnsi" w:hAnsiTheme="minorHAnsi" w:cstheme="minorHAnsi"/>
                <w:szCs w:val="20"/>
              </w:rPr>
              <w:t>the Law on referenda initiated by individuals. Decree on the calling of a legislative referendum on elections to the National Assembly</w:t>
            </w:r>
            <w:r w:rsidRPr="00EE1689">
              <w:rPr>
                <w:rStyle w:val="FootnoteReference"/>
                <w:rFonts w:asciiTheme="minorHAnsi" w:hAnsiTheme="minorHAnsi" w:cstheme="minorHAnsi"/>
                <w:b/>
                <w:bCs/>
                <w:szCs w:val="20"/>
              </w:rPr>
              <w:footnoteReference w:id="11"/>
            </w:r>
          </w:p>
          <w:p w14:paraId="2F575CC6" w14:textId="77777777" w:rsidR="005A28D6" w:rsidRPr="00EE1689" w:rsidRDefault="005A28D6" w:rsidP="00C4235F">
            <w:pPr>
              <w:rPr>
                <w:rStyle w:val="FootnoteTextChar"/>
                <w:rFonts w:asciiTheme="minorHAnsi" w:hAnsiTheme="minorHAnsi" w:cstheme="minorHAnsi"/>
              </w:rPr>
            </w:pPr>
          </w:p>
        </w:tc>
        <w:tc>
          <w:tcPr>
            <w:tcW w:w="1559" w:type="dxa"/>
            <w:tcBorders>
              <w:top w:val="nil"/>
              <w:bottom w:val="single" w:sz="4" w:space="0" w:color="auto"/>
            </w:tcBorders>
          </w:tcPr>
          <w:p w14:paraId="458ED406" w14:textId="77777777" w:rsidR="005A28D6" w:rsidRPr="00EE1689" w:rsidRDefault="005A28D6" w:rsidP="00C4235F">
            <w:pPr>
              <w:shd w:val="clear" w:color="auto" w:fill="FFFFFF"/>
              <w:rPr>
                <w:rFonts w:asciiTheme="minorHAnsi" w:hAnsiTheme="minorHAnsi" w:cstheme="minorHAnsi"/>
                <w:b/>
                <w:szCs w:val="20"/>
              </w:rPr>
            </w:pPr>
          </w:p>
        </w:tc>
        <w:tc>
          <w:tcPr>
            <w:tcW w:w="1418" w:type="dxa"/>
            <w:tcBorders>
              <w:top w:val="nil"/>
              <w:bottom w:val="single" w:sz="4" w:space="0" w:color="auto"/>
            </w:tcBorders>
          </w:tcPr>
          <w:p w14:paraId="1368B795" w14:textId="77777777" w:rsidR="005A28D6" w:rsidRPr="00EE1689" w:rsidRDefault="005A28D6" w:rsidP="00C4235F">
            <w:pPr>
              <w:rPr>
                <w:rFonts w:asciiTheme="minorHAnsi" w:hAnsiTheme="minorHAnsi" w:cstheme="minorHAnsi"/>
                <w:szCs w:val="20"/>
              </w:rPr>
            </w:pPr>
          </w:p>
        </w:tc>
        <w:tc>
          <w:tcPr>
            <w:tcW w:w="1559" w:type="dxa"/>
            <w:tcBorders>
              <w:top w:val="nil"/>
              <w:bottom w:val="single" w:sz="4" w:space="0" w:color="auto"/>
            </w:tcBorders>
          </w:tcPr>
          <w:p w14:paraId="695BAB94" w14:textId="77777777"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 xml:space="preserve">Website of the </w:t>
            </w:r>
            <w:smartTag w:uri="urn:schemas-microsoft-com:office:smarttags" w:element="Street">
              <w:smartTag w:uri="urn:schemas-microsoft-com:office:smarttags" w:element="address">
                <w:r w:rsidRPr="00EE1689">
                  <w:rPr>
                    <w:rFonts w:asciiTheme="minorHAnsi" w:hAnsiTheme="minorHAnsi" w:cstheme="minorHAnsi"/>
                    <w:szCs w:val="20"/>
                  </w:rPr>
                  <w:t xml:space="preserve">Constitutional </w:t>
                </w:r>
                <w:r w:rsidRPr="00EE1689">
                  <w:rPr>
                    <w:rFonts w:asciiTheme="minorHAnsi" w:hAnsiTheme="minorHAnsi" w:cstheme="minorHAnsi"/>
                    <w:szCs w:val="20"/>
                  </w:rPr>
                  <w:lastRenderedPageBreak/>
                  <w:t>Court</w:t>
                </w:r>
              </w:smartTag>
            </w:smartTag>
          </w:p>
          <w:p w14:paraId="33579AF5" w14:textId="7CD24120" w:rsidR="005A28D6" w:rsidRPr="00EE1689" w:rsidRDefault="00F306C8" w:rsidP="00C4235F">
            <w:pPr>
              <w:rPr>
                <w:rFonts w:asciiTheme="minorHAnsi" w:hAnsiTheme="minorHAnsi" w:cstheme="minorHAnsi"/>
                <w:szCs w:val="20"/>
                <w:lang w:val="en-GB"/>
              </w:rPr>
            </w:pPr>
            <w:hyperlink r:id="rId24" w:history="1">
              <w:r w:rsidR="005A28D6" w:rsidRPr="00EE1689">
                <w:rPr>
                  <w:rStyle w:val="Hyperlink"/>
                  <w:rFonts w:asciiTheme="minorHAnsi" w:hAnsiTheme="minorHAnsi" w:cstheme="minorHAnsi"/>
                  <w:szCs w:val="20"/>
                </w:rPr>
                <w:t>http://odlocitve.us-rs.si/usrs/us-odl.nsf/o/4B2615C9C1E8D1C9C125717200280D2B</w:t>
              </w:r>
            </w:hyperlink>
            <w:r w:rsidR="005A28D6" w:rsidRPr="00EE1689">
              <w:rPr>
                <w:rFonts w:asciiTheme="minorHAnsi" w:hAnsiTheme="minorHAnsi" w:cstheme="minorHAnsi"/>
                <w:szCs w:val="20"/>
              </w:rPr>
              <w:t xml:space="preserve"> </w:t>
            </w:r>
          </w:p>
        </w:tc>
        <w:tc>
          <w:tcPr>
            <w:tcW w:w="1843" w:type="dxa"/>
            <w:tcBorders>
              <w:top w:val="nil"/>
              <w:bottom w:val="single" w:sz="4" w:space="0" w:color="auto"/>
            </w:tcBorders>
          </w:tcPr>
          <w:p w14:paraId="42E07BF3" w14:textId="77777777" w:rsidR="005A28D6" w:rsidRPr="00EE1689" w:rsidRDefault="005A28D6" w:rsidP="005126A5">
            <w:pPr>
              <w:jc w:val="center"/>
              <w:rPr>
                <w:rFonts w:asciiTheme="minorHAnsi" w:hAnsiTheme="minorHAnsi" w:cstheme="minorHAnsi"/>
                <w:szCs w:val="20"/>
              </w:rPr>
            </w:pPr>
          </w:p>
        </w:tc>
      </w:tr>
      <w:tr w:rsidR="005A28D6" w:rsidRPr="00EE1689" w14:paraId="0B180270" w14:textId="77777777" w:rsidTr="005126A5">
        <w:trPr>
          <w:jc w:val="center"/>
        </w:trPr>
        <w:tc>
          <w:tcPr>
            <w:tcW w:w="1526" w:type="dxa"/>
            <w:tcBorders>
              <w:top w:val="nil"/>
              <w:bottom w:val="single" w:sz="4" w:space="0" w:color="auto"/>
            </w:tcBorders>
          </w:tcPr>
          <w:p w14:paraId="60EF740F" w14:textId="33224440" w:rsidR="005A28D6" w:rsidRPr="00EE1689" w:rsidRDefault="005A28D6" w:rsidP="00C4235F">
            <w:pPr>
              <w:rPr>
                <w:rStyle w:val="FootnoteTextChar"/>
                <w:rFonts w:asciiTheme="minorHAnsi" w:hAnsiTheme="minorHAnsi" w:cstheme="minorHAnsi"/>
              </w:rPr>
            </w:pPr>
            <w:r w:rsidRPr="00EE1689">
              <w:rPr>
                <w:rStyle w:val="Strong"/>
                <w:rFonts w:asciiTheme="minorHAnsi" w:hAnsiTheme="minorHAnsi" w:cstheme="minorHAnsi"/>
                <w:szCs w:val="20"/>
                <w:lang w:val="en-GB"/>
              </w:rPr>
              <w:lastRenderedPageBreak/>
              <w:t xml:space="preserve">Constitutional Court Ruling to establish whether the clause of the second paragraph of Article 93 of the Law on elections to the National Assembly is compatible with the Constitution, and to establish whether the Law on elections to the National Assembly is constitutional in so far as there is no obligation in Article 93 to publish the registered lists of candidates’ names in the mass media for </w:t>
            </w:r>
            <w:r w:rsidRPr="00EE1689">
              <w:rPr>
                <w:rStyle w:val="Strong"/>
                <w:rFonts w:asciiTheme="minorHAnsi" w:hAnsiTheme="minorHAnsi" w:cstheme="minorHAnsi"/>
                <w:szCs w:val="20"/>
                <w:lang w:val="en-GB"/>
              </w:rPr>
              <w:lastRenderedPageBreak/>
              <w:t>the electorate’s information.</w:t>
            </w:r>
            <w:r w:rsidRPr="00EE1689">
              <w:rPr>
                <w:rStyle w:val="FootnoteReference"/>
                <w:rFonts w:asciiTheme="minorHAnsi" w:hAnsiTheme="minorHAnsi" w:cstheme="minorHAnsi"/>
                <w:b/>
                <w:bCs/>
                <w:szCs w:val="20"/>
                <w:lang w:val="en-GB"/>
              </w:rPr>
              <w:footnoteReference w:id="12"/>
            </w:r>
          </w:p>
        </w:tc>
        <w:tc>
          <w:tcPr>
            <w:tcW w:w="1559" w:type="dxa"/>
            <w:tcBorders>
              <w:top w:val="nil"/>
              <w:bottom w:val="single" w:sz="4" w:space="0" w:color="auto"/>
            </w:tcBorders>
          </w:tcPr>
          <w:p w14:paraId="5D444BF9" w14:textId="77777777" w:rsidR="005A28D6" w:rsidRPr="00EE1689" w:rsidRDefault="005A28D6" w:rsidP="00C4235F">
            <w:pPr>
              <w:shd w:val="clear" w:color="auto" w:fill="FFFFFF"/>
              <w:rPr>
                <w:rFonts w:asciiTheme="minorHAnsi" w:hAnsiTheme="minorHAnsi" w:cstheme="minorHAnsi"/>
                <w:b/>
                <w:szCs w:val="20"/>
              </w:rPr>
            </w:pPr>
          </w:p>
        </w:tc>
        <w:tc>
          <w:tcPr>
            <w:tcW w:w="1418" w:type="dxa"/>
            <w:tcBorders>
              <w:top w:val="nil"/>
              <w:bottom w:val="single" w:sz="4" w:space="0" w:color="auto"/>
            </w:tcBorders>
          </w:tcPr>
          <w:p w14:paraId="20237836" w14:textId="74B9D94B"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8.3.1996</w:t>
            </w:r>
          </w:p>
        </w:tc>
        <w:tc>
          <w:tcPr>
            <w:tcW w:w="1559" w:type="dxa"/>
            <w:tcBorders>
              <w:top w:val="nil"/>
              <w:bottom w:val="single" w:sz="4" w:space="0" w:color="auto"/>
            </w:tcBorders>
          </w:tcPr>
          <w:p w14:paraId="18D2008B" w14:textId="77777777"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 xml:space="preserve">Official journal of the </w:t>
            </w:r>
            <w:smartTag w:uri="urn:schemas-microsoft-com:office:smarttags" w:element="place">
              <w:smartTag w:uri="urn:schemas-microsoft-com:office:smarttags" w:element="PlaceType">
                <w:r w:rsidRPr="00EE1689">
                  <w:rPr>
                    <w:rFonts w:asciiTheme="minorHAnsi" w:hAnsiTheme="minorHAnsi" w:cstheme="minorHAnsi"/>
                    <w:szCs w:val="20"/>
                  </w:rPr>
                  <w:t>Republic</w:t>
                </w:r>
              </w:smartTag>
              <w:r w:rsidRPr="00EE1689">
                <w:rPr>
                  <w:rFonts w:asciiTheme="minorHAnsi" w:hAnsiTheme="minorHAnsi" w:cstheme="minorHAnsi"/>
                  <w:szCs w:val="20"/>
                </w:rPr>
                <w:t xml:space="preserve"> of </w:t>
              </w:r>
              <w:smartTag w:uri="urn:schemas-microsoft-com:office:smarttags" w:element="PlaceName">
                <w:r w:rsidRPr="00EE1689">
                  <w:rPr>
                    <w:rFonts w:asciiTheme="minorHAnsi" w:hAnsiTheme="minorHAnsi" w:cstheme="minorHAnsi"/>
                    <w:szCs w:val="20"/>
                  </w:rPr>
                  <w:t>Slovenia</w:t>
                </w:r>
              </w:smartTag>
            </w:smartTag>
            <w:r w:rsidRPr="00EE1689">
              <w:rPr>
                <w:rFonts w:asciiTheme="minorHAnsi" w:hAnsiTheme="minorHAnsi" w:cstheme="minorHAnsi"/>
                <w:szCs w:val="20"/>
              </w:rPr>
              <w:t xml:space="preserve">, nr. 14/1996, 8.3.1996 </w:t>
            </w:r>
          </w:p>
          <w:p w14:paraId="4B6B965C" w14:textId="77777777" w:rsidR="005A28D6" w:rsidRPr="00EE1689" w:rsidRDefault="00F306C8" w:rsidP="00C4235F">
            <w:pPr>
              <w:rPr>
                <w:rFonts w:asciiTheme="minorHAnsi" w:hAnsiTheme="minorHAnsi" w:cstheme="minorHAnsi"/>
                <w:szCs w:val="20"/>
              </w:rPr>
            </w:pPr>
            <w:hyperlink r:id="rId25" w:history="1">
              <w:r w:rsidR="005A28D6" w:rsidRPr="00EE1689">
                <w:rPr>
                  <w:rStyle w:val="Hyperlink"/>
                  <w:rFonts w:asciiTheme="minorHAnsi" w:hAnsiTheme="minorHAnsi" w:cstheme="minorHAnsi"/>
                  <w:szCs w:val="20"/>
                </w:rPr>
                <w:t>http://www.uradni-list.si/_pdf/1996/Ur/u1996014.pdf</w:t>
              </w:r>
            </w:hyperlink>
            <w:r w:rsidR="005A28D6" w:rsidRPr="00EE1689">
              <w:rPr>
                <w:rFonts w:asciiTheme="minorHAnsi" w:hAnsiTheme="minorHAnsi" w:cstheme="minorHAnsi"/>
                <w:szCs w:val="20"/>
              </w:rPr>
              <w:t xml:space="preserve"> </w:t>
            </w:r>
          </w:p>
          <w:p w14:paraId="7974144C" w14:textId="77777777" w:rsidR="005A28D6" w:rsidRPr="00EE1689" w:rsidRDefault="005A28D6" w:rsidP="00C4235F">
            <w:pPr>
              <w:rPr>
                <w:rFonts w:asciiTheme="minorHAnsi" w:hAnsiTheme="minorHAnsi" w:cstheme="minorHAnsi"/>
                <w:szCs w:val="20"/>
              </w:rPr>
            </w:pPr>
          </w:p>
          <w:p w14:paraId="0BC7608D" w14:textId="77777777" w:rsidR="005A28D6" w:rsidRPr="00EE1689" w:rsidRDefault="005A28D6" w:rsidP="00C4235F">
            <w:pPr>
              <w:rPr>
                <w:rFonts w:asciiTheme="minorHAnsi" w:hAnsiTheme="minorHAnsi" w:cstheme="minorHAnsi"/>
                <w:szCs w:val="20"/>
              </w:rPr>
            </w:pPr>
          </w:p>
        </w:tc>
        <w:tc>
          <w:tcPr>
            <w:tcW w:w="1843" w:type="dxa"/>
            <w:tcBorders>
              <w:top w:val="nil"/>
              <w:bottom w:val="single" w:sz="4" w:space="0" w:color="auto"/>
            </w:tcBorders>
          </w:tcPr>
          <w:p w14:paraId="7ACFA5C9" w14:textId="77777777" w:rsidR="005A28D6" w:rsidRPr="00EE1689" w:rsidRDefault="005A28D6" w:rsidP="005126A5">
            <w:pPr>
              <w:jc w:val="center"/>
              <w:rPr>
                <w:rFonts w:asciiTheme="minorHAnsi" w:hAnsiTheme="minorHAnsi" w:cstheme="minorHAnsi"/>
                <w:szCs w:val="20"/>
              </w:rPr>
            </w:pPr>
          </w:p>
        </w:tc>
      </w:tr>
      <w:tr w:rsidR="005A28D6" w:rsidRPr="00EE1689" w14:paraId="3A0739A0" w14:textId="77777777" w:rsidTr="005126A5">
        <w:trPr>
          <w:jc w:val="center"/>
        </w:trPr>
        <w:tc>
          <w:tcPr>
            <w:tcW w:w="1526" w:type="dxa"/>
            <w:tcBorders>
              <w:top w:val="nil"/>
              <w:bottom w:val="single" w:sz="4" w:space="0" w:color="auto"/>
            </w:tcBorders>
          </w:tcPr>
          <w:p w14:paraId="6BE704A3" w14:textId="423A73D6" w:rsidR="005A28D6" w:rsidRPr="00EE1689" w:rsidRDefault="005A28D6" w:rsidP="00C4235F">
            <w:pPr>
              <w:rPr>
                <w:rStyle w:val="FootnoteTextChar"/>
                <w:rFonts w:asciiTheme="minorHAnsi" w:hAnsiTheme="minorHAnsi" w:cstheme="minorHAnsi"/>
              </w:rPr>
            </w:pPr>
            <w:r w:rsidRPr="00EE1689">
              <w:rPr>
                <w:rStyle w:val="Strong"/>
                <w:rFonts w:asciiTheme="minorHAnsi" w:hAnsiTheme="minorHAnsi" w:cstheme="minorHAnsi"/>
                <w:szCs w:val="20"/>
                <w:lang w:val="en-GB"/>
              </w:rPr>
              <w:lastRenderedPageBreak/>
              <w:t>Constitutional Court Ruling 2369 to establish whether the second and third paragraphs of Article 92 of the Law on elections to the National Assembly are compatible with the Constitution.</w:t>
            </w:r>
            <w:r w:rsidRPr="00EE1689">
              <w:rPr>
                <w:rStyle w:val="FootnoteReference"/>
                <w:rFonts w:asciiTheme="minorHAnsi" w:hAnsiTheme="minorHAnsi" w:cstheme="minorHAnsi"/>
                <w:b/>
                <w:bCs/>
                <w:szCs w:val="20"/>
                <w:lang w:val="en-GB"/>
              </w:rPr>
              <w:footnoteReference w:id="13"/>
            </w:r>
          </w:p>
        </w:tc>
        <w:tc>
          <w:tcPr>
            <w:tcW w:w="1559" w:type="dxa"/>
            <w:tcBorders>
              <w:top w:val="nil"/>
              <w:bottom w:val="single" w:sz="4" w:space="0" w:color="auto"/>
            </w:tcBorders>
          </w:tcPr>
          <w:p w14:paraId="18A9D37C" w14:textId="77777777" w:rsidR="005A28D6" w:rsidRPr="00EE1689" w:rsidRDefault="005A28D6" w:rsidP="00C4235F">
            <w:pPr>
              <w:shd w:val="clear" w:color="auto" w:fill="FFFFFF"/>
              <w:rPr>
                <w:rFonts w:asciiTheme="minorHAnsi" w:hAnsiTheme="minorHAnsi" w:cstheme="minorHAnsi"/>
                <w:b/>
                <w:szCs w:val="20"/>
              </w:rPr>
            </w:pPr>
          </w:p>
        </w:tc>
        <w:tc>
          <w:tcPr>
            <w:tcW w:w="1418" w:type="dxa"/>
            <w:tcBorders>
              <w:top w:val="nil"/>
              <w:bottom w:val="single" w:sz="4" w:space="0" w:color="auto"/>
            </w:tcBorders>
          </w:tcPr>
          <w:p w14:paraId="4622EFAC" w14:textId="16A0CCA5"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12.7.1996</w:t>
            </w:r>
          </w:p>
        </w:tc>
        <w:tc>
          <w:tcPr>
            <w:tcW w:w="1559" w:type="dxa"/>
            <w:tcBorders>
              <w:top w:val="nil"/>
              <w:bottom w:val="single" w:sz="4" w:space="0" w:color="auto"/>
            </w:tcBorders>
          </w:tcPr>
          <w:p w14:paraId="31D7873F" w14:textId="77777777" w:rsidR="005A28D6" w:rsidRPr="00EE1689" w:rsidRDefault="00F306C8" w:rsidP="00C4235F">
            <w:pPr>
              <w:rPr>
                <w:rFonts w:asciiTheme="minorHAnsi" w:hAnsiTheme="minorHAnsi" w:cstheme="minorHAnsi"/>
                <w:szCs w:val="20"/>
              </w:rPr>
            </w:pPr>
            <w:hyperlink r:id="rId26" w:history="1">
              <w:r w:rsidR="005A28D6" w:rsidRPr="00EE1689">
                <w:rPr>
                  <w:rFonts w:asciiTheme="minorHAnsi" w:hAnsiTheme="minorHAnsi" w:cstheme="minorHAnsi"/>
                  <w:szCs w:val="20"/>
                </w:rPr>
                <w:t xml:space="preserve"> Official journal of the Republic of Slovenia, nr. 36/1996, 12.7.1996 </w:t>
              </w:r>
            </w:hyperlink>
          </w:p>
          <w:p w14:paraId="346C434B" w14:textId="77777777" w:rsidR="005A28D6" w:rsidRPr="00EE1689" w:rsidRDefault="00F306C8" w:rsidP="00C4235F">
            <w:pPr>
              <w:rPr>
                <w:rFonts w:asciiTheme="minorHAnsi" w:hAnsiTheme="minorHAnsi" w:cstheme="minorHAnsi"/>
                <w:szCs w:val="20"/>
              </w:rPr>
            </w:pPr>
            <w:hyperlink r:id="rId27" w:history="1">
              <w:r w:rsidR="005A28D6" w:rsidRPr="00EE1689">
                <w:rPr>
                  <w:rStyle w:val="Hyperlink"/>
                  <w:rFonts w:asciiTheme="minorHAnsi" w:hAnsiTheme="minorHAnsi" w:cstheme="minorHAnsi"/>
                  <w:szCs w:val="20"/>
                </w:rPr>
                <w:t>http://www.uradni-list.si/1/objava.jsp?urlid=199636&amp;stevilka=2369</w:t>
              </w:r>
            </w:hyperlink>
            <w:r w:rsidR="005A28D6" w:rsidRPr="00EE1689">
              <w:rPr>
                <w:rFonts w:asciiTheme="minorHAnsi" w:hAnsiTheme="minorHAnsi" w:cstheme="minorHAnsi"/>
                <w:szCs w:val="20"/>
              </w:rPr>
              <w:t xml:space="preserve"> </w:t>
            </w:r>
          </w:p>
          <w:p w14:paraId="45517918" w14:textId="77777777" w:rsidR="005A28D6" w:rsidRPr="00EE1689" w:rsidRDefault="005A28D6" w:rsidP="00C4235F">
            <w:pPr>
              <w:rPr>
                <w:rFonts w:asciiTheme="minorHAnsi" w:hAnsiTheme="minorHAnsi" w:cstheme="minorHAnsi"/>
                <w:szCs w:val="20"/>
              </w:rPr>
            </w:pPr>
          </w:p>
        </w:tc>
        <w:tc>
          <w:tcPr>
            <w:tcW w:w="1843" w:type="dxa"/>
            <w:tcBorders>
              <w:top w:val="nil"/>
              <w:bottom w:val="single" w:sz="4" w:space="0" w:color="auto"/>
            </w:tcBorders>
          </w:tcPr>
          <w:p w14:paraId="619F5EDD" w14:textId="77777777" w:rsidR="005A28D6" w:rsidRPr="00EE1689" w:rsidRDefault="005A28D6" w:rsidP="005126A5">
            <w:pPr>
              <w:jc w:val="center"/>
              <w:rPr>
                <w:rFonts w:asciiTheme="minorHAnsi" w:hAnsiTheme="minorHAnsi" w:cstheme="minorHAnsi"/>
                <w:szCs w:val="20"/>
              </w:rPr>
            </w:pPr>
          </w:p>
        </w:tc>
      </w:tr>
      <w:tr w:rsidR="005A28D6" w:rsidRPr="00EE1689" w14:paraId="528EC12F" w14:textId="77777777" w:rsidTr="005126A5">
        <w:trPr>
          <w:jc w:val="center"/>
        </w:trPr>
        <w:tc>
          <w:tcPr>
            <w:tcW w:w="1526" w:type="dxa"/>
            <w:tcBorders>
              <w:top w:val="nil"/>
              <w:bottom w:val="single" w:sz="4" w:space="0" w:color="auto"/>
            </w:tcBorders>
          </w:tcPr>
          <w:p w14:paraId="4BBFE16A" w14:textId="49961458" w:rsidR="005A28D6" w:rsidRPr="00EE1689" w:rsidRDefault="005A28D6" w:rsidP="00C4235F">
            <w:pPr>
              <w:rPr>
                <w:rStyle w:val="FootnoteTextChar"/>
                <w:rFonts w:asciiTheme="minorHAnsi" w:hAnsiTheme="minorHAnsi" w:cstheme="minorHAnsi"/>
              </w:rPr>
            </w:pPr>
            <w:r w:rsidRPr="00EE1689">
              <w:rPr>
                <w:rFonts w:asciiTheme="minorHAnsi" w:hAnsiTheme="minorHAnsi" w:cstheme="minorHAnsi"/>
                <w:b/>
                <w:szCs w:val="20"/>
              </w:rPr>
              <w:t xml:space="preserve">Constitutional Court U-p 341/96 Constitutional complaint by the signatories of an initiative to request the last legislative referendum on elections to the National Assembly and the SSS Report on the Decision of the Republican Electoral Commission of 12.12.96 regarding the results of the referendum on the electoral </w:t>
            </w:r>
            <w:r w:rsidRPr="00EE1689">
              <w:rPr>
                <w:rFonts w:asciiTheme="minorHAnsi" w:hAnsiTheme="minorHAnsi" w:cstheme="minorHAnsi"/>
                <w:b/>
                <w:szCs w:val="20"/>
              </w:rPr>
              <w:lastRenderedPageBreak/>
              <w:t>system of 8.12.96</w:t>
            </w:r>
            <w:r w:rsidRPr="00EE1689">
              <w:rPr>
                <w:rStyle w:val="FootnoteReference"/>
                <w:rFonts w:asciiTheme="minorHAnsi" w:hAnsiTheme="minorHAnsi" w:cstheme="minorHAnsi"/>
                <w:b/>
                <w:szCs w:val="20"/>
              </w:rPr>
              <w:footnoteReference w:id="14"/>
            </w:r>
          </w:p>
        </w:tc>
        <w:tc>
          <w:tcPr>
            <w:tcW w:w="1559" w:type="dxa"/>
            <w:tcBorders>
              <w:top w:val="nil"/>
              <w:bottom w:val="single" w:sz="4" w:space="0" w:color="auto"/>
            </w:tcBorders>
          </w:tcPr>
          <w:p w14:paraId="1B377095" w14:textId="77777777" w:rsidR="005A28D6" w:rsidRPr="00EE1689" w:rsidRDefault="005A28D6" w:rsidP="00C4235F">
            <w:pPr>
              <w:shd w:val="clear" w:color="auto" w:fill="FFFFFF"/>
              <w:rPr>
                <w:rFonts w:asciiTheme="minorHAnsi" w:hAnsiTheme="minorHAnsi" w:cstheme="minorHAnsi"/>
                <w:b/>
                <w:szCs w:val="20"/>
              </w:rPr>
            </w:pPr>
          </w:p>
        </w:tc>
        <w:tc>
          <w:tcPr>
            <w:tcW w:w="1418" w:type="dxa"/>
            <w:tcBorders>
              <w:top w:val="nil"/>
              <w:bottom w:val="single" w:sz="4" w:space="0" w:color="auto"/>
            </w:tcBorders>
          </w:tcPr>
          <w:p w14:paraId="38E6CC23" w14:textId="534590B4"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19.12.96</w:t>
            </w:r>
          </w:p>
        </w:tc>
        <w:tc>
          <w:tcPr>
            <w:tcW w:w="1559" w:type="dxa"/>
            <w:tcBorders>
              <w:top w:val="nil"/>
              <w:bottom w:val="single" w:sz="4" w:space="0" w:color="auto"/>
            </w:tcBorders>
          </w:tcPr>
          <w:p w14:paraId="2ECD270D" w14:textId="77777777"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 xml:space="preserve">Website of the </w:t>
            </w:r>
            <w:smartTag w:uri="urn:schemas-microsoft-com:office:smarttags" w:element="Street">
              <w:smartTag w:uri="urn:schemas-microsoft-com:office:smarttags" w:element="address">
                <w:r w:rsidRPr="00EE1689">
                  <w:rPr>
                    <w:rFonts w:asciiTheme="minorHAnsi" w:hAnsiTheme="minorHAnsi" w:cstheme="minorHAnsi"/>
                    <w:szCs w:val="20"/>
                  </w:rPr>
                  <w:t>Constitutional Court</w:t>
                </w:r>
              </w:smartTag>
            </w:smartTag>
          </w:p>
          <w:p w14:paraId="0932238C" w14:textId="0F5FF983" w:rsidR="005A28D6" w:rsidRPr="00EE1689" w:rsidRDefault="00F306C8" w:rsidP="00C4235F">
            <w:pPr>
              <w:rPr>
                <w:rFonts w:asciiTheme="minorHAnsi" w:hAnsiTheme="minorHAnsi" w:cstheme="minorHAnsi"/>
                <w:szCs w:val="20"/>
              </w:rPr>
            </w:pPr>
            <w:hyperlink r:id="rId28" w:history="1">
              <w:r w:rsidR="005A28D6" w:rsidRPr="00EE1689">
                <w:rPr>
                  <w:rStyle w:val="Hyperlink"/>
                  <w:rFonts w:asciiTheme="minorHAnsi" w:hAnsiTheme="minorHAnsi" w:cstheme="minorHAnsi"/>
                  <w:szCs w:val="20"/>
                </w:rPr>
                <w:t>http://odlocitve.us-rs.si/usrs/us-odl.nsf/o/F1D56F9495E4DC89C1257172002A27F0</w:t>
              </w:r>
            </w:hyperlink>
            <w:r w:rsidR="005A28D6" w:rsidRPr="00EE1689">
              <w:rPr>
                <w:rFonts w:asciiTheme="minorHAnsi" w:hAnsiTheme="minorHAnsi" w:cstheme="minorHAnsi"/>
                <w:szCs w:val="20"/>
              </w:rPr>
              <w:t xml:space="preserve"> </w:t>
            </w:r>
          </w:p>
        </w:tc>
        <w:tc>
          <w:tcPr>
            <w:tcW w:w="1843" w:type="dxa"/>
            <w:tcBorders>
              <w:top w:val="nil"/>
              <w:bottom w:val="single" w:sz="4" w:space="0" w:color="auto"/>
            </w:tcBorders>
          </w:tcPr>
          <w:p w14:paraId="638A7A9D" w14:textId="6FF3DD9F" w:rsidR="005A28D6" w:rsidRPr="00EE1689" w:rsidRDefault="005A28D6" w:rsidP="005126A5">
            <w:pPr>
              <w:jc w:val="center"/>
              <w:rPr>
                <w:rFonts w:asciiTheme="minorHAnsi" w:hAnsiTheme="minorHAnsi" w:cstheme="minorHAnsi"/>
                <w:szCs w:val="20"/>
              </w:rPr>
            </w:pPr>
            <w:r w:rsidRPr="00EE1689">
              <w:rPr>
                <w:rFonts w:asciiTheme="minorHAnsi" w:hAnsiTheme="minorHAnsi" w:cstheme="minorHAnsi"/>
                <w:szCs w:val="20"/>
              </w:rPr>
              <w:t>Yes</w:t>
            </w:r>
          </w:p>
        </w:tc>
      </w:tr>
      <w:tr w:rsidR="005A28D6" w:rsidRPr="00EE1689" w14:paraId="3907F4D6" w14:textId="77777777" w:rsidTr="005126A5">
        <w:trPr>
          <w:jc w:val="center"/>
        </w:trPr>
        <w:tc>
          <w:tcPr>
            <w:tcW w:w="1526" w:type="dxa"/>
            <w:tcBorders>
              <w:top w:val="nil"/>
              <w:bottom w:val="single" w:sz="4" w:space="0" w:color="auto"/>
            </w:tcBorders>
          </w:tcPr>
          <w:p w14:paraId="3BB9A3CB" w14:textId="01487895" w:rsidR="005A28D6" w:rsidRPr="00EE1689" w:rsidRDefault="005A28D6" w:rsidP="00C4235F">
            <w:pPr>
              <w:rPr>
                <w:rFonts w:asciiTheme="minorHAnsi" w:hAnsiTheme="minorHAnsi" w:cstheme="minorHAnsi"/>
                <w:b/>
                <w:szCs w:val="20"/>
              </w:rPr>
            </w:pPr>
            <w:r w:rsidRPr="00EE1689">
              <w:rPr>
                <w:rStyle w:val="Strong"/>
                <w:rFonts w:asciiTheme="minorHAnsi" w:hAnsiTheme="minorHAnsi" w:cstheme="minorHAnsi"/>
                <w:szCs w:val="20"/>
                <w:lang w:val="en-GB"/>
              </w:rPr>
              <w:lastRenderedPageBreak/>
              <w:t xml:space="preserve">Constitutional Court Ruling 3226 to repeal part of Article 87 of the Law on elections to the National Assembly to decide on the provision of postal votes from abroad [etc.] </w:t>
            </w:r>
            <w:r w:rsidRPr="00EE1689">
              <w:rPr>
                <w:rStyle w:val="FootnoteReference"/>
                <w:rFonts w:asciiTheme="minorHAnsi" w:hAnsiTheme="minorHAnsi" w:cstheme="minorHAnsi"/>
                <w:b/>
                <w:bCs/>
                <w:szCs w:val="20"/>
                <w:lang w:val="en-GB"/>
              </w:rPr>
              <w:footnoteReference w:id="15"/>
            </w:r>
          </w:p>
        </w:tc>
        <w:tc>
          <w:tcPr>
            <w:tcW w:w="1559" w:type="dxa"/>
            <w:tcBorders>
              <w:top w:val="nil"/>
              <w:bottom w:val="single" w:sz="4" w:space="0" w:color="auto"/>
            </w:tcBorders>
          </w:tcPr>
          <w:p w14:paraId="5BCD6701" w14:textId="77777777" w:rsidR="005A28D6" w:rsidRPr="00EE1689" w:rsidRDefault="005A28D6" w:rsidP="00C4235F">
            <w:pPr>
              <w:shd w:val="clear" w:color="auto" w:fill="FFFFFF"/>
              <w:rPr>
                <w:rFonts w:asciiTheme="minorHAnsi" w:hAnsiTheme="minorHAnsi" w:cstheme="minorHAnsi"/>
                <w:b/>
                <w:szCs w:val="20"/>
              </w:rPr>
            </w:pPr>
          </w:p>
        </w:tc>
        <w:tc>
          <w:tcPr>
            <w:tcW w:w="1418" w:type="dxa"/>
            <w:tcBorders>
              <w:top w:val="nil"/>
              <w:bottom w:val="single" w:sz="4" w:space="0" w:color="auto"/>
            </w:tcBorders>
          </w:tcPr>
          <w:p w14:paraId="71F57D68" w14:textId="34884D6E"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9.10.1997</w:t>
            </w:r>
          </w:p>
        </w:tc>
        <w:tc>
          <w:tcPr>
            <w:tcW w:w="1559" w:type="dxa"/>
            <w:tcBorders>
              <w:top w:val="nil"/>
              <w:bottom w:val="single" w:sz="4" w:space="0" w:color="auto"/>
            </w:tcBorders>
          </w:tcPr>
          <w:p w14:paraId="6C0F4EB9" w14:textId="77777777"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 xml:space="preserve">Official journal of the </w:t>
            </w:r>
            <w:smartTag w:uri="urn:schemas-microsoft-com:office:smarttags" w:element="place">
              <w:smartTag w:uri="urn:schemas-microsoft-com:office:smarttags" w:element="PlaceType">
                <w:r w:rsidRPr="00EE1689">
                  <w:rPr>
                    <w:rFonts w:asciiTheme="minorHAnsi" w:hAnsiTheme="minorHAnsi" w:cstheme="minorHAnsi"/>
                    <w:szCs w:val="20"/>
                  </w:rPr>
                  <w:t>Republic</w:t>
                </w:r>
              </w:smartTag>
              <w:r w:rsidRPr="00EE1689">
                <w:rPr>
                  <w:rFonts w:asciiTheme="minorHAnsi" w:hAnsiTheme="minorHAnsi" w:cstheme="minorHAnsi"/>
                  <w:szCs w:val="20"/>
                </w:rPr>
                <w:t xml:space="preserve"> of </w:t>
              </w:r>
              <w:smartTag w:uri="urn:schemas-microsoft-com:office:smarttags" w:element="PlaceName">
                <w:r w:rsidRPr="00EE1689">
                  <w:rPr>
                    <w:rFonts w:asciiTheme="minorHAnsi" w:hAnsiTheme="minorHAnsi" w:cstheme="minorHAnsi"/>
                    <w:szCs w:val="20"/>
                  </w:rPr>
                  <w:t>Slovenia</w:t>
                </w:r>
              </w:smartTag>
            </w:smartTag>
            <w:r w:rsidRPr="00EE1689">
              <w:rPr>
                <w:rFonts w:asciiTheme="minorHAnsi" w:hAnsiTheme="minorHAnsi" w:cstheme="minorHAnsi"/>
                <w:szCs w:val="20"/>
              </w:rPr>
              <w:t xml:space="preserve">, nr. 67/1997, 30.10.1997 </w:t>
            </w:r>
          </w:p>
          <w:p w14:paraId="224C0047" w14:textId="77777777" w:rsidR="005A28D6" w:rsidRPr="00EE1689" w:rsidRDefault="00F306C8" w:rsidP="00C4235F">
            <w:pPr>
              <w:rPr>
                <w:rFonts w:asciiTheme="minorHAnsi" w:hAnsiTheme="minorHAnsi" w:cstheme="minorHAnsi"/>
                <w:szCs w:val="20"/>
              </w:rPr>
            </w:pPr>
            <w:hyperlink r:id="rId29" w:history="1">
              <w:r w:rsidR="005A28D6" w:rsidRPr="00EE1689">
                <w:rPr>
                  <w:rStyle w:val="Hyperlink"/>
                  <w:rFonts w:asciiTheme="minorHAnsi" w:hAnsiTheme="minorHAnsi" w:cstheme="minorHAnsi"/>
                  <w:szCs w:val="20"/>
                </w:rPr>
                <w:t>http://www.uradni-list.si/_pdf/1997/Ur/u1997067.pdf</w:t>
              </w:r>
            </w:hyperlink>
            <w:r w:rsidR="005A28D6" w:rsidRPr="00EE1689">
              <w:rPr>
                <w:rFonts w:asciiTheme="minorHAnsi" w:hAnsiTheme="minorHAnsi" w:cstheme="minorHAnsi"/>
                <w:szCs w:val="20"/>
              </w:rPr>
              <w:t xml:space="preserve"> </w:t>
            </w:r>
          </w:p>
          <w:p w14:paraId="71D8FC22" w14:textId="77777777" w:rsidR="005A28D6" w:rsidRPr="00EE1689" w:rsidRDefault="005A28D6" w:rsidP="00C4235F">
            <w:pPr>
              <w:rPr>
                <w:rFonts w:asciiTheme="minorHAnsi" w:hAnsiTheme="minorHAnsi" w:cstheme="minorHAnsi"/>
                <w:szCs w:val="20"/>
              </w:rPr>
            </w:pPr>
          </w:p>
        </w:tc>
        <w:tc>
          <w:tcPr>
            <w:tcW w:w="1843" w:type="dxa"/>
            <w:tcBorders>
              <w:top w:val="nil"/>
              <w:bottom w:val="single" w:sz="4" w:space="0" w:color="auto"/>
            </w:tcBorders>
          </w:tcPr>
          <w:p w14:paraId="2C4DA036" w14:textId="77777777" w:rsidR="005A28D6" w:rsidRPr="00EE1689" w:rsidRDefault="005A28D6" w:rsidP="005126A5">
            <w:pPr>
              <w:jc w:val="center"/>
              <w:rPr>
                <w:rFonts w:asciiTheme="minorHAnsi" w:hAnsiTheme="minorHAnsi" w:cstheme="minorHAnsi"/>
                <w:szCs w:val="20"/>
              </w:rPr>
            </w:pPr>
          </w:p>
        </w:tc>
      </w:tr>
      <w:tr w:rsidR="005A28D6" w:rsidRPr="00EE1689" w14:paraId="018FE025" w14:textId="77777777" w:rsidTr="005126A5">
        <w:trPr>
          <w:jc w:val="center"/>
        </w:trPr>
        <w:tc>
          <w:tcPr>
            <w:tcW w:w="1526" w:type="dxa"/>
            <w:tcBorders>
              <w:top w:val="nil"/>
              <w:bottom w:val="single" w:sz="4" w:space="0" w:color="auto"/>
            </w:tcBorders>
          </w:tcPr>
          <w:p w14:paraId="0796A2BE" w14:textId="77777777" w:rsidR="005A28D6" w:rsidRPr="00EE1689" w:rsidRDefault="005A28D6" w:rsidP="00C4235F">
            <w:pPr>
              <w:pStyle w:val="purple"/>
              <w:spacing w:after="0"/>
              <w:rPr>
                <w:rFonts w:asciiTheme="minorHAnsi" w:hAnsiTheme="minorHAnsi" w:cstheme="minorHAnsi"/>
                <w:b/>
                <w:sz w:val="20"/>
                <w:szCs w:val="20"/>
              </w:rPr>
            </w:pPr>
            <w:r w:rsidRPr="00EE1689">
              <w:rPr>
                <w:rFonts w:asciiTheme="minorHAnsi" w:hAnsiTheme="minorHAnsi" w:cstheme="minorHAnsi"/>
                <w:b/>
                <w:sz w:val="20"/>
                <w:szCs w:val="20"/>
              </w:rPr>
              <w:t>Constitutional Court U-I 12/97</w:t>
            </w:r>
          </w:p>
          <w:p w14:paraId="38EE0873" w14:textId="77777777" w:rsidR="005A28D6" w:rsidRPr="00EE1689" w:rsidRDefault="005A28D6" w:rsidP="00C4235F">
            <w:pPr>
              <w:pStyle w:val="purple"/>
              <w:spacing w:after="0"/>
              <w:rPr>
                <w:rFonts w:asciiTheme="minorHAnsi" w:hAnsiTheme="minorHAnsi" w:cstheme="minorHAnsi"/>
                <w:color w:val="333333"/>
                <w:sz w:val="20"/>
                <w:szCs w:val="20"/>
                <w:lang w:val="en"/>
              </w:rPr>
            </w:pPr>
            <w:r w:rsidRPr="00EE1689">
              <w:rPr>
                <w:rFonts w:asciiTheme="minorHAnsi" w:hAnsiTheme="minorHAnsi" w:cstheme="minorHAnsi"/>
                <w:b/>
                <w:sz w:val="20"/>
                <w:szCs w:val="20"/>
                <w:lang w:val="en"/>
              </w:rPr>
              <w:t>[Re:] The law on the method of voting and determining the outcome of the referendum on electoral system</w:t>
            </w:r>
            <w:r w:rsidRPr="00EE1689">
              <w:rPr>
                <w:rStyle w:val="FootnoteReference"/>
                <w:rFonts w:asciiTheme="minorHAnsi" w:hAnsiTheme="minorHAnsi" w:cstheme="minorHAnsi"/>
                <w:sz w:val="20"/>
                <w:szCs w:val="20"/>
                <w:lang w:val="en"/>
              </w:rPr>
              <w:footnoteReference w:id="16"/>
            </w:r>
            <w:r w:rsidRPr="00EE1689">
              <w:rPr>
                <w:rFonts w:asciiTheme="minorHAnsi" w:hAnsiTheme="minorHAnsi" w:cstheme="minorHAnsi"/>
                <w:color w:val="333333"/>
                <w:sz w:val="20"/>
                <w:szCs w:val="20"/>
                <w:lang w:val="en"/>
              </w:rPr>
              <w:t xml:space="preserve"> </w:t>
            </w:r>
          </w:p>
          <w:p w14:paraId="179FE740" w14:textId="77777777" w:rsidR="005A28D6" w:rsidRPr="00EE1689" w:rsidRDefault="005A28D6" w:rsidP="00C4235F">
            <w:pPr>
              <w:rPr>
                <w:rStyle w:val="FootnoteTextChar"/>
                <w:rFonts w:asciiTheme="minorHAnsi" w:hAnsiTheme="minorHAnsi" w:cstheme="minorHAnsi"/>
              </w:rPr>
            </w:pPr>
          </w:p>
        </w:tc>
        <w:tc>
          <w:tcPr>
            <w:tcW w:w="1559" w:type="dxa"/>
            <w:tcBorders>
              <w:top w:val="nil"/>
              <w:bottom w:val="single" w:sz="4" w:space="0" w:color="auto"/>
            </w:tcBorders>
          </w:tcPr>
          <w:p w14:paraId="6C7735A6" w14:textId="77777777" w:rsidR="005A28D6" w:rsidRPr="00EE1689" w:rsidRDefault="005A28D6" w:rsidP="00C4235F">
            <w:pPr>
              <w:shd w:val="clear" w:color="auto" w:fill="FFFFFF"/>
              <w:rPr>
                <w:rFonts w:asciiTheme="minorHAnsi" w:hAnsiTheme="minorHAnsi" w:cstheme="minorHAnsi"/>
                <w:b/>
                <w:szCs w:val="20"/>
              </w:rPr>
            </w:pPr>
          </w:p>
        </w:tc>
        <w:tc>
          <w:tcPr>
            <w:tcW w:w="1418" w:type="dxa"/>
            <w:tcBorders>
              <w:top w:val="nil"/>
              <w:bottom w:val="single" w:sz="4" w:space="0" w:color="auto"/>
            </w:tcBorders>
          </w:tcPr>
          <w:p w14:paraId="34521DE0" w14:textId="51E424A4"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8.10.1998</w:t>
            </w:r>
          </w:p>
        </w:tc>
        <w:tc>
          <w:tcPr>
            <w:tcW w:w="1559" w:type="dxa"/>
            <w:tcBorders>
              <w:top w:val="nil"/>
              <w:bottom w:val="single" w:sz="4" w:space="0" w:color="auto"/>
            </w:tcBorders>
          </w:tcPr>
          <w:p w14:paraId="385E8FA8" w14:textId="77777777"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 xml:space="preserve">Website of the </w:t>
            </w:r>
            <w:smartTag w:uri="urn:schemas-microsoft-com:office:smarttags" w:element="Street">
              <w:smartTag w:uri="urn:schemas-microsoft-com:office:smarttags" w:element="address">
                <w:r w:rsidRPr="00EE1689">
                  <w:rPr>
                    <w:rFonts w:asciiTheme="minorHAnsi" w:hAnsiTheme="minorHAnsi" w:cstheme="minorHAnsi"/>
                    <w:szCs w:val="20"/>
                  </w:rPr>
                  <w:t>Constitutional Court</w:t>
                </w:r>
              </w:smartTag>
            </w:smartTag>
          </w:p>
          <w:p w14:paraId="4D50E048" w14:textId="1EB9DEF9" w:rsidR="005A28D6" w:rsidRPr="00EE1689" w:rsidRDefault="00F306C8" w:rsidP="00C4235F">
            <w:pPr>
              <w:rPr>
                <w:rFonts w:asciiTheme="minorHAnsi" w:hAnsiTheme="minorHAnsi" w:cstheme="minorHAnsi"/>
                <w:szCs w:val="20"/>
              </w:rPr>
            </w:pPr>
            <w:hyperlink r:id="rId30" w:history="1">
              <w:r w:rsidR="005A28D6" w:rsidRPr="00EE1689">
                <w:rPr>
                  <w:rStyle w:val="Hyperlink"/>
                  <w:rFonts w:asciiTheme="minorHAnsi" w:hAnsiTheme="minorHAnsi" w:cstheme="minorHAnsi"/>
                  <w:szCs w:val="20"/>
                </w:rPr>
                <w:t>http://odlocitve.us-rs.si/usrs/us-odl.nsf/o/002D3BB3C124F6FCC125717200280E0D</w:t>
              </w:r>
            </w:hyperlink>
            <w:r w:rsidR="005A28D6" w:rsidRPr="00EE1689">
              <w:rPr>
                <w:rFonts w:asciiTheme="minorHAnsi" w:hAnsiTheme="minorHAnsi" w:cstheme="minorHAnsi"/>
                <w:szCs w:val="20"/>
              </w:rPr>
              <w:t xml:space="preserve"> </w:t>
            </w:r>
          </w:p>
        </w:tc>
        <w:tc>
          <w:tcPr>
            <w:tcW w:w="1843" w:type="dxa"/>
            <w:tcBorders>
              <w:top w:val="nil"/>
              <w:bottom w:val="single" w:sz="4" w:space="0" w:color="auto"/>
            </w:tcBorders>
          </w:tcPr>
          <w:p w14:paraId="5BABC01C" w14:textId="77777777" w:rsidR="005A28D6" w:rsidRPr="00EE1689" w:rsidRDefault="005A28D6" w:rsidP="00C4235F">
            <w:pPr>
              <w:rPr>
                <w:rFonts w:asciiTheme="minorHAnsi" w:hAnsiTheme="minorHAnsi" w:cstheme="minorHAnsi"/>
                <w:szCs w:val="20"/>
              </w:rPr>
            </w:pPr>
          </w:p>
          <w:p w14:paraId="32B9160E" w14:textId="66F5E137" w:rsidR="005A28D6" w:rsidRPr="00EE1689" w:rsidRDefault="005A28D6" w:rsidP="005126A5">
            <w:pPr>
              <w:jc w:val="center"/>
              <w:rPr>
                <w:rFonts w:asciiTheme="minorHAnsi" w:hAnsiTheme="minorHAnsi" w:cstheme="minorHAnsi"/>
                <w:szCs w:val="20"/>
              </w:rPr>
            </w:pPr>
            <w:r w:rsidRPr="00EE1689">
              <w:rPr>
                <w:rFonts w:asciiTheme="minorHAnsi" w:hAnsiTheme="minorHAnsi" w:cstheme="minorHAnsi"/>
                <w:szCs w:val="20"/>
              </w:rPr>
              <w:t>Yes</w:t>
            </w:r>
          </w:p>
        </w:tc>
      </w:tr>
      <w:tr w:rsidR="005A28D6" w:rsidRPr="00EE1689" w14:paraId="7B375CF6" w14:textId="77777777" w:rsidTr="005126A5">
        <w:trPr>
          <w:jc w:val="center"/>
        </w:trPr>
        <w:tc>
          <w:tcPr>
            <w:tcW w:w="1526" w:type="dxa"/>
            <w:tcBorders>
              <w:top w:val="nil"/>
              <w:bottom w:val="single" w:sz="4" w:space="0" w:color="auto"/>
            </w:tcBorders>
          </w:tcPr>
          <w:p w14:paraId="15F640BB" w14:textId="77777777" w:rsidR="005A28D6" w:rsidRPr="00EE1689" w:rsidRDefault="005A28D6" w:rsidP="00C4235F">
            <w:pPr>
              <w:pStyle w:val="purple"/>
              <w:spacing w:after="0"/>
              <w:rPr>
                <w:rStyle w:val="Strong"/>
                <w:rFonts w:asciiTheme="minorHAnsi" w:hAnsiTheme="minorHAnsi" w:cstheme="minorHAnsi"/>
                <w:sz w:val="20"/>
                <w:szCs w:val="20"/>
                <w:lang w:val="en-GB"/>
              </w:rPr>
            </w:pPr>
            <w:r w:rsidRPr="00EE1689">
              <w:rPr>
                <w:rStyle w:val="Strong"/>
                <w:rFonts w:asciiTheme="minorHAnsi" w:hAnsiTheme="minorHAnsi" w:cstheme="minorHAnsi"/>
                <w:sz w:val="20"/>
                <w:szCs w:val="20"/>
                <w:lang w:val="en-GB"/>
              </w:rPr>
              <w:t>Constitutional Court Ruling 844 to establish whether the Law on elections to the National Assembly [and other laws] is constitutional.</w:t>
            </w:r>
            <w:r w:rsidRPr="00EE1689">
              <w:rPr>
                <w:rStyle w:val="FootnoteReference"/>
                <w:rFonts w:asciiTheme="minorHAnsi" w:hAnsiTheme="minorHAnsi" w:cstheme="minorHAnsi"/>
                <w:b/>
                <w:bCs/>
                <w:sz w:val="20"/>
                <w:szCs w:val="20"/>
                <w:lang w:val="en-GB"/>
              </w:rPr>
              <w:footnoteReference w:id="17"/>
            </w:r>
          </w:p>
          <w:p w14:paraId="1F86CCB0" w14:textId="77777777" w:rsidR="005A28D6" w:rsidRPr="00EE1689" w:rsidRDefault="005A28D6" w:rsidP="00C4235F">
            <w:pPr>
              <w:pStyle w:val="NormalWeb"/>
              <w:spacing w:after="0"/>
              <w:rPr>
                <w:rFonts w:asciiTheme="minorHAnsi" w:hAnsiTheme="minorHAnsi" w:cstheme="minorHAnsi"/>
                <w:b/>
                <w:szCs w:val="20"/>
              </w:rPr>
            </w:pPr>
          </w:p>
        </w:tc>
        <w:tc>
          <w:tcPr>
            <w:tcW w:w="1559" w:type="dxa"/>
            <w:tcBorders>
              <w:top w:val="nil"/>
              <w:bottom w:val="single" w:sz="4" w:space="0" w:color="auto"/>
            </w:tcBorders>
          </w:tcPr>
          <w:p w14:paraId="11672E25" w14:textId="77777777" w:rsidR="005A28D6" w:rsidRPr="00EE1689" w:rsidRDefault="005A28D6" w:rsidP="00C4235F">
            <w:pPr>
              <w:shd w:val="clear" w:color="auto" w:fill="FFFFFF"/>
              <w:rPr>
                <w:rFonts w:asciiTheme="minorHAnsi" w:hAnsiTheme="minorHAnsi" w:cstheme="minorHAnsi"/>
                <w:b/>
                <w:szCs w:val="20"/>
              </w:rPr>
            </w:pPr>
          </w:p>
        </w:tc>
        <w:tc>
          <w:tcPr>
            <w:tcW w:w="1418" w:type="dxa"/>
            <w:tcBorders>
              <w:top w:val="nil"/>
              <w:bottom w:val="single" w:sz="4" w:space="0" w:color="auto"/>
            </w:tcBorders>
          </w:tcPr>
          <w:p w14:paraId="3E61E961" w14:textId="52012B47"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13.3.1998</w:t>
            </w:r>
          </w:p>
        </w:tc>
        <w:tc>
          <w:tcPr>
            <w:tcW w:w="1559" w:type="dxa"/>
            <w:tcBorders>
              <w:top w:val="nil"/>
              <w:bottom w:val="single" w:sz="4" w:space="0" w:color="auto"/>
            </w:tcBorders>
          </w:tcPr>
          <w:p w14:paraId="11E62D6B" w14:textId="77777777"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 xml:space="preserve">Official journal of the </w:t>
            </w:r>
            <w:smartTag w:uri="urn:schemas-microsoft-com:office:smarttags" w:element="place">
              <w:smartTag w:uri="urn:schemas-microsoft-com:office:smarttags" w:element="PlaceType">
                <w:r w:rsidRPr="00EE1689">
                  <w:rPr>
                    <w:rFonts w:asciiTheme="minorHAnsi" w:hAnsiTheme="minorHAnsi" w:cstheme="minorHAnsi"/>
                    <w:szCs w:val="20"/>
                  </w:rPr>
                  <w:t>Republic</w:t>
                </w:r>
              </w:smartTag>
              <w:r w:rsidRPr="00EE1689">
                <w:rPr>
                  <w:rFonts w:asciiTheme="minorHAnsi" w:hAnsiTheme="minorHAnsi" w:cstheme="minorHAnsi"/>
                  <w:szCs w:val="20"/>
                </w:rPr>
                <w:t xml:space="preserve"> of </w:t>
              </w:r>
              <w:smartTag w:uri="urn:schemas-microsoft-com:office:smarttags" w:element="PlaceName">
                <w:r w:rsidRPr="00EE1689">
                  <w:rPr>
                    <w:rFonts w:asciiTheme="minorHAnsi" w:hAnsiTheme="minorHAnsi" w:cstheme="minorHAnsi"/>
                    <w:szCs w:val="20"/>
                  </w:rPr>
                  <w:t>Slovenia</w:t>
                </w:r>
              </w:smartTag>
            </w:smartTag>
            <w:r w:rsidRPr="00EE1689">
              <w:rPr>
                <w:rFonts w:asciiTheme="minorHAnsi" w:hAnsiTheme="minorHAnsi" w:cstheme="minorHAnsi"/>
                <w:szCs w:val="20"/>
              </w:rPr>
              <w:t>, nr. 20/1998, 13.3.1998</w:t>
            </w:r>
          </w:p>
          <w:p w14:paraId="4D4300F5" w14:textId="4669278E" w:rsidR="005A28D6" w:rsidRPr="00EE1689" w:rsidRDefault="00F306C8" w:rsidP="00C4235F">
            <w:pPr>
              <w:rPr>
                <w:rFonts w:asciiTheme="minorHAnsi" w:hAnsiTheme="minorHAnsi" w:cstheme="minorHAnsi"/>
                <w:szCs w:val="20"/>
              </w:rPr>
            </w:pPr>
            <w:hyperlink r:id="rId31" w:history="1">
              <w:r w:rsidR="005A28D6" w:rsidRPr="00EE1689">
                <w:rPr>
                  <w:rStyle w:val="Hyperlink"/>
                  <w:rFonts w:asciiTheme="minorHAnsi" w:hAnsiTheme="minorHAnsi" w:cstheme="minorHAnsi"/>
                  <w:szCs w:val="20"/>
                </w:rPr>
                <w:t>http://www.uradni-list.si/_pdf/1998/Ur/u1998020.pdf</w:t>
              </w:r>
            </w:hyperlink>
            <w:r w:rsidR="005A28D6" w:rsidRPr="00EE1689">
              <w:rPr>
                <w:rFonts w:asciiTheme="minorHAnsi" w:hAnsiTheme="minorHAnsi" w:cstheme="minorHAnsi"/>
                <w:szCs w:val="20"/>
              </w:rPr>
              <w:t xml:space="preserve"> </w:t>
            </w:r>
          </w:p>
        </w:tc>
        <w:tc>
          <w:tcPr>
            <w:tcW w:w="1843" w:type="dxa"/>
            <w:tcBorders>
              <w:top w:val="nil"/>
              <w:bottom w:val="single" w:sz="4" w:space="0" w:color="auto"/>
            </w:tcBorders>
          </w:tcPr>
          <w:p w14:paraId="1E88A53A" w14:textId="77777777" w:rsidR="005A28D6" w:rsidRPr="00EE1689" w:rsidRDefault="005A28D6" w:rsidP="00C4235F">
            <w:pPr>
              <w:rPr>
                <w:rFonts w:asciiTheme="minorHAnsi" w:hAnsiTheme="minorHAnsi" w:cstheme="minorHAnsi"/>
                <w:szCs w:val="20"/>
              </w:rPr>
            </w:pPr>
          </w:p>
        </w:tc>
      </w:tr>
      <w:tr w:rsidR="005A28D6" w:rsidRPr="00EE1689" w14:paraId="5C1DE44F" w14:textId="77777777" w:rsidTr="005126A5">
        <w:trPr>
          <w:jc w:val="center"/>
        </w:trPr>
        <w:tc>
          <w:tcPr>
            <w:tcW w:w="1526" w:type="dxa"/>
            <w:tcBorders>
              <w:top w:val="nil"/>
              <w:bottom w:val="single" w:sz="4" w:space="0" w:color="auto"/>
            </w:tcBorders>
          </w:tcPr>
          <w:p w14:paraId="455DD378" w14:textId="01CC9421" w:rsidR="005A28D6" w:rsidRPr="00EE1689" w:rsidRDefault="005A28D6" w:rsidP="00C4235F">
            <w:pPr>
              <w:pStyle w:val="NormalWeb"/>
              <w:spacing w:after="0"/>
              <w:rPr>
                <w:rStyle w:val="FootnoteTextChar"/>
                <w:rFonts w:asciiTheme="minorHAnsi" w:hAnsiTheme="minorHAnsi" w:cstheme="minorHAnsi"/>
              </w:rPr>
            </w:pPr>
            <w:r w:rsidRPr="00EE1689">
              <w:rPr>
                <w:rStyle w:val="Strong"/>
                <w:rFonts w:asciiTheme="minorHAnsi" w:hAnsiTheme="minorHAnsi" w:cstheme="minorHAnsi"/>
                <w:szCs w:val="20"/>
              </w:rPr>
              <w:lastRenderedPageBreak/>
              <w:t>Constitutional Court Ruling 1013 on whether Article 43 of the Law on elections to the National Assembly is constitutional</w:t>
            </w:r>
            <w:r w:rsidRPr="00EE1689">
              <w:rPr>
                <w:rStyle w:val="FootnoteReference"/>
                <w:rFonts w:asciiTheme="minorHAnsi" w:hAnsiTheme="minorHAnsi" w:cstheme="minorHAnsi"/>
                <w:b/>
                <w:bCs/>
                <w:szCs w:val="20"/>
              </w:rPr>
              <w:footnoteReference w:id="18"/>
            </w:r>
          </w:p>
        </w:tc>
        <w:tc>
          <w:tcPr>
            <w:tcW w:w="1559" w:type="dxa"/>
            <w:tcBorders>
              <w:top w:val="nil"/>
              <w:bottom w:val="single" w:sz="4" w:space="0" w:color="auto"/>
            </w:tcBorders>
          </w:tcPr>
          <w:p w14:paraId="3B868905" w14:textId="77777777" w:rsidR="005A28D6" w:rsidRPr="00EE1689" w:rsidRDefault="005A28D6" w:rsidP="00C4235F">
            <w:pPr>
              <w:shd w:val="clear" w:color="auto" w:fill="FFFFFF"/>
              <w:rPr>
                <w:rFonts w:asciiTheme="minorHAnsi" w:hAnsiTheme="minorHAnsi" w:cstheme="minorHAnsi"/>
                <w:b/>
                <w:szCs w:val="20"/>
              </w:rPr>
            </w:pPr>
          </w:p>
        </w:tc>
        <w:tc>
          <w:tcPr>
            <w:tcW w:w="1418" w:type="dxa"/>
            <w:tcBorders>
              <w:top w:val="nil"/>
              <w:bottom w:val="single" w:sz="4" w:space="0" w:color="auto"/>
            </w:tcBorders>
          </w:tcPr>
          <w:p w14:paraId="33436A45" w14:textId="6B6E887C"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4.3.1999</w:t>
            </w:r>
          </w:p>
        </w:tc>
        <w:tc>
          <w:tcPr>
            <w:tcW w:w="1559" w:type="dxa"/>
            <w:tcBorders>
              <w:top w:val="nil"/>
              <w:bottom w:val="single" w:sz="4" w:space="0" w:color="auto"/>
            </w:tcBorders>
          </w:tcPr>
          <w:p w14:paraId="3C50B0A8" w14:textId="0A76E37A"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lang w:val="en-GB"/>
              </w:rPr>
              <w:t xml:space="preserve">Official journal of the </w:t>
            </w:r>
            <w:smartTag w:uri="urn:schemas-microsoft-com:office:smarttags" w:element="place">
              <w:smartTag w:uri="urn:schemas-microsoft-com:office:smarttags" w:element="PlaceType">
                <w:r w:rsidRPr="00EE1689">
                  <w:rPr>
                    <w:rFonts w:asciiTheme="minorHAnsi" w:hAnsiTheme="minorHAnsi" w:cstheme="minorHAnsi"/>
                    <w:szCs w:val="20"/>
                    <w:lang w:val="en-GB"/>
                  </w:rPr>
                  <w:t>Republic</w:t>
                </w:r>
              </w:smartTag>
              <w:r w:rsidRPr="00EE1689">
                <w:rPr>
                  <w:rFonts w:asciiTheme="minorHAnsi" w:hAnsiTheme="minorHAnsi" w:cstheme="minorHAnsi"/>
                  <w:szCs w:val="20"/>
                  <w:lang w:val="en-GB"/>
                </w:rPr>
                <w:t xml:space="preserve"> of </w:t>
              </w:r>
              <w:smartTag w:uri="urn:schemas-microsoft-com:office:smarttags" w:element="PlaceName">
                <w:r w:rsidRPr="00EE1689">
                  <w:rPr>
                    <w:rFonts w:asciiTheme="minorHAnsi" w:hAnsiTheme="minorHAnsi" w:cstheme="minorHAnsi"/>
                    <w:szCs w:val="20"/>
                    <w:lang w:val="en-GB"/>
                  </w:rPr>
                  <w:t>Slovenia</w:t>
                </w:r>
              </w:smartTag>
            </w:smartTag>
            <w:r w:rsidRPr="00EE1689">
              <w:rPr>
                <w:rFonts w:asciiTheme="minorHAnsi" w:hAnsiTheme="minorHAnsi" w:cstheme="minorHAnsi"/>
                <w:szCs w:val="20"/>
                <w:lang w:val="en-GB"/>
              </w:rPr>
              <w:t xml:space="preserve">, nr.22/1999, 2.4.1999 </w:t>
            </w:r>
            <w:hyperlink r:id="rId32" w:history="1">
              <w:r w:rsidRPr="00EE1689">
                <w:rPr>
                  <w:rStyle w:val="Hyperlink"/>
                  <w:rFonts w:asciiTheme="minorHAnsi" w:hAnsiTheme="minorHAnsi" w:cstheme="minorHAnsi"/>
                  <w:szCs w:val="20"/>
                  <w:lang w:val="en-GB"/>
                </w:rPr>
                <w:t>http://www.uradni-list.si/_pdf/1999/Ur/u1999022.pdf</w:t>
              </w:r>
            </w:hyperlink>
            <w:r w:rsidRPr="00EE1689">
              <w:rPr>
                <w:rStyle w:val="Strong"/>
                <w:rFonts w:asciiTheme="minorHAnsi" w:hAnsiTheme="minorHAnsi" w:cstheme="minorHAnsi"/>
                <w:lang w:val="en-GB"/>
              </w:rPr>
              <w:t xml:space="preserve"> </w:t>
            </w:r>
          </w:p>
        </w:tc>
        <w:tc>
          <w:tcPr>
            <w:tcW w:w="1843" w:type="dxa"/>
            <w:tcBorders>
              <w:top w:val="nil"/>
              <w:bottom w:val="single" w:sz="4" w:space="0" w:color="auto"/>
            </w:tcBorders>
          </w:tcPr>
          <w:p w14:paraId="0E017E7D" w14:textId="77777777" w:rsidR="005A28D6" w:rsidRPr="00EE1689" w:rsidRDefault="005A28D6" w:rsidP="00C4235F">
            <w:pPr>
              <w:rPr>
                <w:rFonts w:asciiTheme="minorHAnsi" w:hAnsiTheme="minorHAnsi" w:cstheme="minorHAnsi"/>
                <w:szCs w:val="20"/>
              </w:rPr>
            </w:pPr>
          </w:p>
          <w:p w14:paraId="6A5E399B" w14:textId="77777777" w:rsidR="005A28D6" w:rsidRPr="00EE1689" w:rsidRDefault="005A28D6" w:rsidP="00C4235F">
            <w:pPr>
              <w:rPr>
                <w:rFonts w:asciiTheme="minorHAnsi" w:hAnsiTheme="minorHAnsi" w:cstheme="minorHAnsi"/>
                <w:szCs w:val="20"/>
              </w:rPr>
            </w:pPr>
          </w:p>
          <w:p w14:paraId="7E9603D4" w14:textId="3BD4D1FD"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Possibly</w:t>
            </w:r>
          </w:p>
        </w:tc>
      </w:tr>
      <w:tr w:rsidR="005A28D6" w:rsidRPr="00EE1689" w14:paraId="52E77BFC" w14:textId="77777777" w:rsidTr="005126A5">
        <w:trPr>
          <w:jc w:val="center"/>
        </w:trPr>
        <w:tc>
          <w:tcPr>
            <w:tcW w:w="1526" w:type="dxa"/>
            <w:tcBorders>
              <w:top w:val="nil"/>
              <w:bottom w:val="single" w:sz="4" w:space="0" w:color="auto"/>
            </w:tcBorders>
          </w:tcPr>
          <w:p w14:paraId="6EA46F75" w14:textId="158C5096" w:rsidR="005A28D6" w:rsidRPr="00EE1689" w:rsidRDefault="005A28D6" w:rsidP="00C4235F">
            <w:pPr>
              <w:pStyle w:val="NormalWeb"/>
              <w:spacing w:after="0"/>
              <w:rPr>
                <w:rStyle w:val="FootnoteTextChar"/>
                <w:rFonts w:asciiTheme="minorHAnsi" w:hAnsiTheme="minorHAnsi" w:cstheme="minorHAnsi"/>
              </w:rPr>
            </w:pPr>
            <w:r w:rsidRPr="00EE1689">
              <w:rPr>
                <w:rStyle w:val="Strong"/>
                <w:rFonts w:asciiTheme="minorHAnsi" w:hAnsiTheme="minorHAnsi" w:cstheme="minorHAnsi"/>
                <w:szCs w:val="20"/>
              </w:rPr>
              <w:t>Constitutional Court Ruling 1450 that the first and fourth paragraphs of Article 92 of the Law on elections to the National Assembly are not incompatible with the Constitution.</w:t>
            </w:r>
            <w:r w:rsidRPr="00EE1689">
              <w:rPr>
                <w:rStyle w:val="FootnoteReference"/>
                <w:rFonts w:asciiTheme="minorHAnsi" w:hAnsiTheme="minorHAnsi" w:cstheme="minorHAnsi"/>
                <w:szCs w:val="20"/>
              </w:rPr>
              <w:footnoteReference w:id="19"/>
            </w:r>
          </w:p>
        </w:tc>
        <w:tc>
          <w:tcPr>
            <w:tcW w:w="1559" w:type="dxa"/>
            <w:tcBorders>
              <w:top w:val="nil"/>
              <w:bottom w:val="single" w:sz="4" w:space="0" w:color="auto"/>
            </w:tcBorders>
          </w:tcPr>
          <w:p w14:paraId="3554D3B1" w14:textId="77777777" w:rsidR="005A28D6" w:rsidRPr="00EE1689" w:rsidRDefault="005A28D6" w:rsidP="00C4235F">
            <w:pPr>
              <w:shd w:val="clear" w:color="auto" w:fill="FFFFFF"/>
              <w:rPr>
                <w:rFonts w:asciiTheme="minorHAnsi" w:hAnsiTheme="minorHAnsi" w:cstheme="minorHAnsi"/>
                <w:b/>
                <w:szCs w:val="20"/>
              </w:rPr>
            </w:pPr>
          </w:p>
        </w:tc>
        <w:tc>
          <w:tcPr>
            <w:tcW w:w="1418" w:type="dxa"/>
            <w:tcBorders>
              <w:top w:val="nil"/>
              <w:bottom w:val="single" w:sz="4" w:space="0" w:color="auto"/>
            </w:tcBorders>
          </w:tcPr>
          <w:p w14:paraId="1249EE44" w14:textId="61A5C77B"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9.3.2000</w:t>
            </w:r>
          </w:p>
        </w:tc>
        <w:tc>
          <w:tcPr>
            <w:tcW w:w="1559" w:type="dxa"/>
            <w:tcBorders>
              <w:top w:val="nil"/>
              <w:bottom w:val="single" w:sz="4" w:space="0" w:color="auto"/>
            </w:tcBorders>
          </w:tcPr>
          <w:p w14:paraId="2FE29CE4" w14:textId="77777777"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 xml:space="preserve">Official journal of the </w:t>
            </w:r>
            <w:smartTag w:uri="urn:schemas-microsoft-com:office:smarttags" w:element="place">
              <w:smartTag w:uri="urn:schemas-microsoft-com:office:smarttags" w:element="PlaceType">
                <w:r w:rsidRPr="00EE1689">
                  <w:rPr>
                    <w:rFonts w:asciiTheme="minorHAnsi" w:hAnsiTheme="minorHAnsi" w:cstheme="minorHAnsi"/>
                    <w:szCs w:val="20"/>
                  </w:rPr>
                  <w:t>Republic</w:t>
                </w:r>
              </w:smartTag>
              <w:r w:rsidRPr="00EE1689">
                <w:rPr>
                  <w:rFonts w:asciiTheme="minorHAnsi" w:hAnsiTheme="minorHAnsi" w:cstheme="minorHAnsi"/>
                  <w:szCs w:val="20"/>
                </w:rPr>
                <w:t xml:space="preserve"> of </w:t>
              </w:r>
              <w:smartTag w:uri="urn:schemas-microsoft-com:office:smarttags" w:element="PlaceName">
                <w:r w:rsidRPr="00EE1689">
                  <w:rPr>
                    <w:rFonts w:asciiTheme="minorHAnsi" w:hAnsiTheme="minorHAnsi" w:cstheme="minorHAnsi"/>
                    <w:szCs w:val="20"/>
                  </w:rPr>
                  <w:t>Slovenia</w:t>
                </w:r>
              </w:smartTag>
            </w:smartTag>
            <w:r w:rsidRPr="00EE1689">
              <w:rPr>
                <w:rFonts w:asciiTheme="minorHAnsi" w:hAnsiTheme="minorHAnsi" w:cstheme="minorHAnsi"/>
                <w:szCs w:val="20"/>
              </w:rPr>
              <w:t>, nr. 31/2000, 7.4.2000</w:t>
            </w:r>
          </w:p>
          <w:p w14:paraId="23A99D30" w14:textId="77777777" w:rsidR="005A28D6" w:rsidRPr="00EE1689" w:rsidRDefault="00F306C8" w:rsidP="00C4235F">
            <w:pPr>
              <w:rPr>
                <w:rFonts w:asciiTheme="minorHAnsi" w:hAnsiTheme="minorHAnsi" w:cstheme="minorHAnsi"/>
                <w:szCs w:val="20"/>
              </w:rPr>
            </w:pPr>
            <w:hyperlink r:id="rId33" w:history="1">
              <w:r w:rsidR="005A28D6" w:rsidRPr="00EE1689">
                <w:rPr>
                  <w:rStyle w:val="Hyperlink"/>
                  <w:rFonts w:asciiTheme="minorHAnsi" w:hAnsiTheme="minorHAnsi" w:cstheme="minorHAnsi"/>
                  <w:szCs w:val="20"/>
                </w:rPr>
                <w:t>http://www.uradni-list.si/_pdf/2000/Ur/u2000031.pdf</w:t>
              </w:r>
            </w:hyperlink>
            <w:r w:rsidR="005A28D6" w:rsidRPr="00EE1689">
              <w:rPr>
                <w:rFonts w:asciiTheme="minorHAnsi" w:hAnsiTheme="minorHAnsi" w:cstheme="minorHAnsi"/>
                <w:szCs w:val="20"/>
              </w:rPr>
              <w:t xml:space="preserve"> </w:t>
            </w:r>
          </w:p>
          <w:p w14:paraId="39466CB0" w14:textId="77777777" w:rsidR="005A28D6" w:rsidRPr="00EE1689" w:rsidRDefault="005A28D6" w:rsidP="00C4235F">
            <w:pPr>
              <w:rPr>
                <w:rFonts w:asciiTheme="minorHAnsi" w:hAnsiTheme="minorHAnsi" w:cstheme="minorHAnsi"/>
                <w:szCs w:val="20"/>
                <w:lang w:val="en-GB"/>
              </w:rPr>
            </w:pPr>
          </w:p>
        </w:tc>
        <w:tc>
          <w:tcPr>
            <w:tcW w:w="1843" w:type="dxa"/>
            <w:tcBorders>
              <w:top w:val="nil"/>
              <w:bottom w:val="single" w:sz="4" w:space="0" w:color="auto"/>
            </w:tcBorders>
          </w:tcPr>
          <w:p w14:paraId="5DC46870" w14:textId="77777777" w:rsidR="005A28D6" w:rsidRPr="00EE1689" w:rsidRDefault="005A28D6" w:rsidP="00C4235F">
            <w:pPr>
              <w:rPr>
                <w:rFonts w:asciiTheme="minorHAnsi" w:hAnsiTheme="minorHAnsi" w:cstheme="minorHAnsi"/>
                <w:szCs w:val="20"/>
              </w:rPr>
            </w:pPr>
          </w:p>
        </w:tc>
      </w:tr>
      <w:tr w:rsidR="005A28D6" w:rsidRPr="00EE1689" w14:paraId="52957DD1" w14:textId="77777777" w:rsidTr="005126A5">
        <w:trPr>
          <w:jc w:val="center"/>
        </w:trPr>
        <w:tc>
          <w:tcPr>
            <w:tcW w:w="1526" w:type="dxa"/>
            <w:tcBorders>
              <w:top w:val="nil"/>
              <w:bottom w:val="single" w:sz="4" w:space="0" w:color="auto"/>
            </w:tcBorders>
          </w:tcPr>
          <w:p w14:paraId="12B410CA" w14:textId="77777777" w:rsidR="005A28D6" w:rsidRPr="00EE1689" w:rsidRDefault="005A28D6" w:rsidP="00C4235F">
            <w:pPr>
              <w:pStyle w:val="NormalWeb"/>
              <w:spacing w:after="0"/>
              <w:rPr>
                <w:rStyle w:val="FootnoteTextChar"/>
                <w:rFonts w:asciiTheme="minorHAnsi" w:hAnsiTheme="minorHAnsi" w:cstheme="minorHAnsi"/>
              </w:rPr>
            </w:pPr>
          </w:p>
        </w:tc>
        <w:tc>
          <w:tcPr>
            <w:tcW w:w="1559" w:type="dxa"/>
            <w:tcBorders>
              <w:top w:val="nil"/>
              <w:bottom w:val="single" w:sz="4" w:space="0" w:color="auto"/>
            </w:tcBorders>
          </w:tcPr>
          <w:p w14:paraId="20F4D081" w14:textId="4C088B06" w:rsidR="005A28D6" w:rsidRPr="00EE1689" w:rsidRDefault="005A28D6" w:rsidP="00C4235F">
            <w:pPr>
              <w:shd w:val="clear" w:color="auto" w:fill="FFFFFF"/>
              <w:rPr>
                <w:rFonts w:asciiTheme="minorHAnsi" w:hAnsiTheme="minorHAnsi" w:cstheme="minorHAnsi"/>
                <w:b/>
                <w:szCs w:val="20"/>
              </w:rPr>
            </w:pPr>
            <w:r w:rsidRPr="00EE1689">
              <w:rPr>
                <w:rStyle w:val="Strong"/>
                <w:rFonts w:asciiTheme="minorHAnsi" w:hAnsiTheme="minorHAnsi" w:cstheme="minorHAnsi"/>
                <w:szCs w:val="20"/>
                <w:lang w:val="en-GB"/>
              </w:rPr>
              <w:t>Constitutional Law amending article 80 of the Constitution of the Republic of Slovenia</w:t>
            </w:r>
            <w:r w:rsidRPr="00EE1689">
              <w:rPr>
                <w:rStyle w:val="FootnoteReference"/>
                <w:rFonts w:asciiTheme="minorHAnsi" w:hAnsiTheme="minorHAnsi" w:cstheme="minorHAnsi"/>
                <w:b/>
                <w:bCs/>
                <w:szCs w:val="20"/>
                <w:lang w:val="en-GB"/>
              </w:rPr>
              <w:footnoteReference w:id="20"/>
            </w:r>
          </w:p>
        </w:tc>
        <w:tc>
          <w:tcPr>
            <w:tcW w:w="1418" w:type="dxa"/>
            <w:tcBorders>
              <w:top w:val="nil"/>
              <w:bottom w:val="single" w:sz="4" w:space="0" w:color="auto"/>
            </w:tcBorders>
          </w:tcPr>
          <w:p w14:paraId="6AEFA466" w14:textId="30E048FB"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21.7.2000</w:t>
            </w:r>
          </w:p>
        </w:tc>
        <w:tc>
          <w:tcPr>
            <w:tcW w:w="1559" w:type="dxa"/>
            <w:tcBorders>
              <w:top w:val="nil"/>
              <w:bottom w:val="single" w:sz="4" w:space="0" w:color="auto"/>
            </w:tcBorders>
          </w:tcPr>
          <w:p w14:paraId="275C8925" w14:textId="77777777"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 xml:space="preserve">Official journal of the </w:t>
            </w:r>
            <w:smartTag w:uri="urn:schemas-microsoft-com:office:smarttags" w:element="place">
              <w:smartTag w:uri="urn:schemas-microsoft-com:office:smarttags" w:element="PlaceType">
                <w:r w:rsidRPr="00EE1689">
                  <w:rPr>
                    <w:rFonts w:asciiTheme="minorHAnsi" w:hAnsiTheme="minorHAnsi" w:cstheme="minorHAnsi"/>
                    <w:szCs w:val="20"/>
                  </w:rPr>
                  <w:t>Republic</w:t>
                </w:r>
              </w:smartTag>
              <w:r w:rsidRPr="00EE1689">
                <w:rPr>
                  <w:rFonts w:asciiTheme="minorHAnsi" w:hAnsiTheme="minorHAnsi" w:cstheme="minorHAnsi"/>
                  <w:szCs w:val="20"/>
                </w:rPr>
                <w:t xml:space="preserve"> of </w:t>
              </w:r>
              <w:smartTag w:uri="urn:schemas-microsoft-com:office:smarttags" w:element="PlaceName">
                <w:r w:rsidRPr="00EE1689">
                  <w:rPr>
                    <w:rFonts w:asciiTheme="minorHAnsi" w:hAnsiTheme="minorHAnsi" w:cstheme="minorHAnsi"/>
                    <w:szCs w:val="20"/>
                  </w:rPr>
                  <w:t>Slovenia</w:t>
                </w:r>
              </w:smartTag>
            </w:smartTag>
            <w:r w:rsidRPr="00EE1689">
              <w:rPr>
                <w:rFonts w:asciiTheme="minorHAnsi" w:hAnsiTheme="minorHAnsi" w:cstheme="minorHAnsi"/>
                <w:szCs w:val="20"/>
              </w:rPr>
              <w:t xml:space="preserve">, nr. 66/2000 of 26.7.2000 </w:t>
            </w:r>
          </w:p>
          <w:p w14:paraId="2406209E" w14:textId="77777777" w:rsidR="005A28D6" w:rsidRPr="00EE1689" w:rsidRDefault="00F306C8" w:rsidP="00C4235F">
            <w:pPr>
              <w:rPr>
                <w:rFonts w:asciiTheme="minorHAnsi" w:hAnsiTheme="minorHAnsi" w:cstheme="minorHAnsi"/>
                <w:szCs w:val="20"/>
              </w:rPr>
            </w:pPr>
            <w:hyperlink r:id="rId34" w:history="1">
              <w:r w:rsidR="005A28D6" w:rsidRPr="00EE1689">
                <w:rPr>
                  <w:rStyle w:val="Hyperlink"/>
                  <w:rFonts w:asciiTheme="minorHAnsi" w:hAnsiTheme="minorHAnsi" w:cstheme="minorHAnsi"/>
                  <w:szCs w:val="20"/>
                </w:rPr>
                <w:t>http://www.uradni-list.si/_pdf/2000/Ur/u2000066.pdf</w:t>
              </w:r>
            </w:hyperlink>
            <w:r w:rsidR="005A28D6" w:rsidRPr="00EE1689">
              <w:rPr>
                <w:rFonts w:asciiTheme="minorHAnsi" w:hAnsiTheme="minorHAnsi" w:cstheme="minorHAnsi"/>
                <w:szCs w:val="20"/>
              </w:rPr>
              <w:t xml:space="preserve"> </w:t>
            </w:r>
          </w:p>
          <w:p w14:paraId="1A1E0E84" w14:textId="77777777" w:rsidR="005A28D6" w:rsidRPr="00EE1689" w:rsidRDefault="005A28D6" w:rsidP="00C4235F">
            <w:pPr>
              <w:rPr>
                <w:rFonts w:asciiTheme="minorHAnsi" w:hAnsiTheme="minorHAnsi" w:cstheme="minorHAnsi"/>
                <w:szCs w:val="20"/>
              </w:rPr>
            </w:pPr>
          </w:p>
          <w:p w14:paraId="0E1F8B83" w14:textId="77777777"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 xml:space="preserve">Full amended version of the law on elections to the National Assembly In </w:t>
            </w:r>
            <w:r w:rsidRPr="00EE1689">
              <w:rPr>
                <w:rFonts w:asciiTheme="minorHAnsi" w:hAnsiTheme="minorHAnsi" w:cstheme="minorHAnsi"/>
                <w:szCs w:val="20"/>
              </w:rPr>
              <w:lastRenderedPageBreak/>
              <w:t>English at:</w:t>
            </w:r>
          </w:p>
          <w:p w14:paraId="6B37E4D9" w14:textId="77777777" w:rsidR="005A28D6" w:rsidRPr="00EE1689" w:rsidRDefault="00F306C8" w:rsidP="00C4235F">
            <w:pPr>
              <w:rPr>
                <w:rFonts w:asciiTheme="minorHAnsi" w:hAnsiTheme="minorHAnsi" w:cstheme="minorHAnsi"/>
                <w:szCs w:val="20"/>
              </w:rPr>
            </w:pPr>
            <w:hyperlink r:id="rId35" w:history="1">
              <w:r w:rsidR="005A28D6" w:rsidRPr="00EE1689">
                <w:rPr>
                  <w:rStyle w:val="Hyperlink"/>
                  <w:rFonts w:asciiTheme="minorHAnsi" w:hAnsiTheme="minorHAnsi" w:cstheme="minorHAnsi"/>
                  <w:szCs w:val="20"/>
                </w:rPr>
                <w:t>http://www.legislationline.org/documents/id/3825</w:t>
              </w:r>
            </w:hyperlink>
            <w:r w:rsidR="005A28D6" w:rsidRPr="00EE1689">
              <w:rPr>
                <w:rFonts w:asciiTheme="minorHAnsi" w:hAnsiTheme="minorHAnsi" w:cstheme="minorHAnsi"/>
                <w:szCs w:val="20"/>
              </w:rPr>
              <w:t xml:space="preserve"> </w:t>
            </w:r>
          </w:p>
          <w:p w14:paraId="5A5344E1" w14:textId="77777777" w:rsidR="005A28D6" w:rsidRPr="00EE1689" w:rsidRDefault="005A28D6" w:rsidP="00C4235F">
            <w:pPr>
              <w:rPr>
                <w:rFonts w:asciiTheme="minorHAnsi" w:hAnsiTheme="minorHAnsi" w:cstheme="minorHAnsi"/>
                <w:szCs w:val="20"/>
              </w:rPr>
            </w:pPr>
          </w:p>
          <w:p w14:paraId="0682DE76" w14:textId="77777777" w:rsidR="005A28D6" w:rsidRPr="00EE1689" w:rsidRDefault="005A28D6" w:rsidP="00C4235F">
            <w:pPr>
              <w:rPr>
                <w:rFonts w:asciiTheme="minorHAnsi" w:hAnsiTheme="minorHAnsi" w:cstheme="minorHAnsi"/>
                <w:szCs w:val="20"/>
              </w:rPr>
            </w:pPr>
          </w:p>
        </w:tc>
        <w:tc>
          <w:tcPr>
            <w:tcW w:w="1843" w:type="dxa"/>
            <w:tcBorders>
              <w:top w:val="nil"/>
              <w:bottom w:val="single" w:sz="4" w:space="0" w:color="auto"/>
            </w:tcBorders>
          </w:tcPr>
          <w:p w14:paraId="659CFCA7" w14:textId="478642E1"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lastRenderedPageBreak/>
              <w:t>Yes</w:t>
            </w:r>
          </w:p>
        </w:tc>
      </w:tr>
      <w:tr w:rsidR="005A28D6" w:rsidRPr="00EE1689" w14:paraId="75EE3174" w14:textId="77777777" w:rsidTr="005126A5">
        <w:trPr>
          <w:jc w:val="center"/>
        </w:trPr>
        <w:tc>
          <w:tcPr>
            <w:tcW w:w="1526" w:type="dxa"/>
            <w:tcBorders>
              <w:top w:val="nil"/>
              <w:bottom w:val="single" w:sz="4" w:space="0" w:color="auto"/>
            </w:tcBorders>
          </w:tcPr>
          <w:p w14:paraId="0773EE16" w14:textId="77777777" w:rsidR="005A28D6" w:rsidRPr="00EE1689" w:rsidRDefault="005A28D6" w:rsidP="00C4235F">
            <w:pPr>
              <w:pStyle w:val="NormalWeb"/>
              <w:spacing w:after="0"/>
              <w:rPr>
                <w:rStyle w:val="FootnoteTextChar"/>
                <w:rFonts w:asciiTheme="minorHAnsi" w:hAnsiTheme="minorHAnsi" w:cstheme="minorHAnsi"/>
              </w:rPr>
            </w:pPr>
          </w:p>
        </w:tc>
        <w:tc>
          <w:tcPr>
            <w:tcW w:w="1559" w:type="dxa"/>
            <w:tcBorders>
              <w:top w:val="nil"/>
              <w:bottom w:val="single" w:sz="4" w:space="0" w:color="auto"/>
            </w:tcBorders>
          </w:tcPr>
          <w:p w14:paraId="4DEC1FFB" w14:textId="77777777" w:rsidR="005A28D6" w:rsidRPr="00EE1689" w:rsidRDefault="005A28D6" w:rsidP="00C4235F">
            <w:pPr>
              <w:pStyle w:val="purple"/>
              <w:rPr>
                <w:rStyle w:val="Strong"/>
                <w:rFonts w:asciiTheme="minorHAnsi" w:hAnsiTheme="minorHAnsi" w:cstheme="minorHAnsi"/>
                <w:sz w:val="20"/>
                <w:szCs w:val="20"/>
                <w:lang w:val="en-GB"/>
              </w:rPr>
            </w:pPr>
            <w:r w:rsidRPr="00EE1689">
              <w:rPr>
                <w:rStyle w:val="Strong"/>
                <w:rFonts w:asciiTheme="minorHAnsi" w:hAnsiTheme="minorHAnsi" w:cstheme="minorHAnsi"/>
                <w:sz w:val="20"/>
                <w:szCs w:val="20"/>
                <w:lang w:val="en-GB"/>
              </w:rPr>
              <w:t>Law amending and supplementing the law on political parties</w:t>
            </w:r>
            <w:r w:rsidRPr="00EE1689">
              <w:rPr>
                <w:rStyle w:val="FootnoteReference"/>
                <w:rFonts w:asciiTheme="minorHAnsi" w:hAnsiTheme="minorHAnsi" w:cstheme="minorHAnsi"/>
                <w:b/>
                <w:bCs/>
                <w:sz w:val="20"/>
                <w:szCs w:val="20"/>
                <w:lang w:val="en-GB"/>
              </w:rPr>
              <w:footnoteReference w:id="21"/>
            </w:r>
          </w:p>
          <w:p w14:paraId="05818714" w14:textId="77777777" w:rsidR="005A28D6" w:rsidRPr="00EE1689" w:rsidRDefault="005A28D6" w:rsidP="00C4235F">
            <w:pPr>
              <w:shd w:val="clear" w:color="auto" w:fill="FFFFFF"/>
              <w:rPr>
                <w:rStyle w:val="FootnoteTextChar"/>
                <w:rFonts w:asciiTheme="minorHAnsi" w:hAnsiTheme="minorHAnsi" w:cstheme="minorHAnsi"/>
              </w:rPr>
            </w:pPr>
          </w:p>
        </w:tc>
        <w:tc>
          <w:tcPr>
            <w:tcW w:w="1418" w:type="dxa"/>
            <w:tcBorders>
              <w:top w:val="nil"/>
              <w:bottom w:val="single" w:sz="4" w:space="0" w:color="auto"/>
            </w:tcBorders>
          </w:tcPr>
          <w:p w14:paraId="5527CFDF" w14:textId="1F84A520"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27.7.2000</w:t>
            </w:r>
          </w:p>
        </w:tc>
        <w:tc>
          <w:tcPr>
            <w:tcW w:w="1559" w:type="dxa"/>
            <w:tcBorders>
              <w:top w:val="nil"/>
              <w:bottom w:val="single" w:sz="4" w:space="0" w:color="auto"/>
            </w:tcBorders>
          </w:tcPr>
          <w:p w14:paraId="3EBF82AF" w14:textId="77777777"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 xml:space="preserve">Official journal of the </w:t>
            </w:r>
            <w:smartTag w:uri="urn:schemas-microsoft-com:office:smarttags" w:element="place">
              <w:smartTag w:uri="urn:schemas-microsoft-com:office:smarttags" w:element="PlaceType">
                <w:r w:rsidRPr="00EE1689">
                  <w:rPr>
                    <w:rFonts w:asciiTheme="minorHAnsi" w:hAnsiTheme="minorHAnsi" w:cstheme="minorHAnsi"/>
                    <w:szCs w:val="20"/>
                  </w:rPr>
                  <w:t>Republic</w:t>
                </w:r>
              </w:smartTag>
              <w:r w:rsidRPr="00EE1689">
                <w:rPr>
                  <w:rFonts w:asciiTheme="minorHAnsi" w:hAnsiTheme="minorHAnsi" w:cstheme="minorHAnsi"/>
                  <w:szCs w:val="20"/>
                </w:rPr>
                <w:t xml:space="preserve"> of </w:t>
              </w:r>
              <w:smartTag w:uri="urn:schemas-microsoft-com:office:smarttags" w:element="PlaceName">
                <w:r w:rsidRPr="00EE1689">
                  <w:rPr>
                    <w:rFonts w:asciiTheme="minorHAnsi" w:hAnsiTheme="minorHAnsi" w:cstheme="minorHAnsi"/>
                    <w:szCs w:val="20"/>
                  </w:rPr>
                  <w:t>Slovenia</w:t>
                </w:r>
              </w:smartTag>
            </w:smartTag>
            <w:r w:rsidRPr="00EE1689">
              <w:rPr>
                <w:rFonts w:asciiTheme="minorHAnsi" w:hAnsiTheme="minorHAnsi" w:cstheme="minorHAnsi"/>
                <w:szCs w:val="20"/>
              </w:rPr>
              <w:t>, nr. 70/2000 of 8.8.2000</w:t>
            </w:r>
          </w:p>
          <w:p w14:paraId="5405470B" w14:textId="77777777" w:rsidR="005A28D6" w:rsidRPr="00EE1689" w:rsidRDefault="005A28D6" w:rsidP="00C4235F">
            <w:pPr>
              <w:rPr>
                <w:rFonts w:asciiTheme="minorHAnsi" w:hAnsiTheme="minorHAnsi" w:cstheme="minorHAnsi"/>
                <w:szCs w:val="20"/>
              </w:rPr>
            </w:pPr>
          </w:p>
          <w:p w14:paraId="6983582C" w14:textId="77777777" w:rsidR="005A28D6" w:rsidRPr="00EE1689" w:rsidRDefault="00F306C8" w:rsidP="00C4235F">
            <w:pPr>
              <w:rPr>
                <w:rFonts w:asciiTheme="minorHAnsi" w:hAnsiTheme="minorHAnsi" w:cstheme="minorHAnsi"/>
                <w:szCs w:val="20"/>
              </w:rPr>
            </w:pPr>
            <w:hyperlink r:id="rId36" w:history="1">
              <w:r w:rsidR="005A28D6" w:rsidRPr="00EE1689">
                <w:rPr>
                  <w:rStyle w:val="Hyperlink"/>
                  <w:rFonts w:asciiTheme="minorHAnsi" w:hAnsiTheme="minorHAnsi" w:cstheme="minorHAnsi"/>
                  <w:szCs w:val="20"/>
                </w:rPr>
                <w:t>http://www.uradni-list.si/_pdf/2000/Ur/u2000070.pdf</w:t>
              </w:r>
            </w:hyperlink>
            <w:r w:rsidR="005A28D6" w:rsidRPr="00EE1689">
              <w:rPr>
                <w:rFonts w:asciiTheme="minorHAnsi" w:hAnsiTheme="minorHAnsi" w:cstheme="minorHAnsi"/>
                <w:szCs w:val="20"/>
              </w:rPr>
              <w:t xml:space="preserve"> </w:t>
            </w:r>
          </w:p>
          <w:p w14:paraId="735E9465" w14:textId="77777777" w:rsidR="005A28D6" w:rsidRPr="00EE1689" w:rsidRDefault="005A28D6" w:rsidP="00C4235F">
            <w:pPr>
              <w:rPr>
                <w:rFonts w:asciiTheme="minorHAnsi" w:hAnsiTheme="minorHAnsi" w:cstheme="minorHAnsi"/>
                <w:szCs w:val="20"/>
              </w:rPr>
            </w:pPr>
          </w:p>
        </w:tc>
        <w:tc>
          <w:tcPr>
            <w:tcW w:w="1843" w:type="dxa"/>
            <w:tcBorders>
              <w:top w:val="nil"/>
              <w:bottom w:val="single" w:sz="4" w:space="0" w:color="auto"/>
            </w:tcBorders>
          </w:tcPr>
          <w:p w14:paraId="0E6FE699" w14:textId="77777777" w:rsidR="005A28D6" w:rsidRPr="00EE1689" w:rsidRDefault="005A28D6" w:rsidP="00C4235F">
            <w:pPr>
              <w:rPr>
                <w:rFonts w:asciiTheme="minorHAnsi" w:hAnsiTheme="minorHAnsi" w:cstheme="minorHAnsi"/>
                <w:szCs w:val="20"/>
              </w:rPr>
            </w:pPr>
          </w:p>
        </w:tc>
      </w:tr>
      <w:tr w:rsidR="005A28D6" w:rsidRPr="00EE1689" w14:paraId="43F84599" w14:textId="77777777" w:rsidTr="005126A5">
        <w:trPr>
          <w:jc w:val="center"/>
        </w:trPr>
        <w:tc>
          <w:tcPr>
            <w:tcW w:w="1526" w:type="dxa"/>
            <w:tcBorders>
              <w:top w:val="nil"/>
              <w:bottom w:val="single" w:sz="4" w:space="0" w:color="auto"/>
            </w:tcBorders>
          </w:tcPr>
          <w:p w14:paraId="2760E295" w14:textId="2692E456" w:rsidR="005A28D6" w:rsidRPr="00EE1689" w:rsidRDefault="005A28D6" w:rsidP="00C4235F">
            <w:pPr>
              <w:pStyle w:val="NormalWeb"/>
              <w:spacing w:after="0"/>
              <w:rPr>
                <w:rStyle w:val="FootnoteTextChar"/>
                <w:rFonts w:asciiTheme="minorHAnsi" w:hAnsiTheme="minorHAnsi" w:cstheme="minorHAnsi"/>
              </w:rPr>
            </w:pPr>
            <w:r w:rsidRPr="00EE1689">
              <w:rPr>
                <w:rStyle w:val="Strong"/>
                <w:rFonts w:asciiTheme="minorHAnsi" w:hAnsiTheme="minorHAnsi" w:cstheme="minorHAnsi"/>
                <w:szCs w:val="20"/>
              </w:rPr>
              <w:t>Constitutional Court Decision 463 on the partial stay on the execution of ….Article 7 on the Law on elections to the National Assembly…, Article 35 of the law on referenda initiated by individuals</w:t>
            </w:r>
            <w:r w:rsidRPr="00EE1689">
              <w:rPr>
                <w:rStyle w:val="FootnoteReference"/>
                <w:rFonts w:asciiTheme="minorHAnsi" w:hAnsiTheme="minorHAnsi" w:cstheme="minorHAnsi"/>
                <w:b/>
                <w:bCs/>
                <w:szCs w:val="20"/>
              </w:rPr>
              <w:footnoteReference w:id="22"/>
            </w:r>
          </w:p>
        </w:tc>
        <w:tc>
          <w:tcPr>
            <w:tcW w:w="1559" w:type="dxa"/>
            <w:tcBorders>
              <w:top w:val="nil"/>
              <w:bottom w:val="single" w:sz="4" w:space="0" w:color="auto"/>
            </w:tcBorders>
          </w:tcPr>
          <w:p w14:paraId="4AE14293" w14:textId="77777777" w:rsidR="005A28D6" w:rsidRPr="00EE1689" w:rsidRDefault="005A28D6" w:rsidP="00C4235F">
            <w:pPr>
              <w:pStyle w:val="NormalWeb"/>
              <w:rPr>
                <w:rStyle w:val="FootnoteTextChar"/>
                <w:rFonts w:asciiTheme="minorHAnsi" w:hAnsiTheme="minorHAnsi" w:cstheme="minorHAnsi"/>
              </w:rPr>
            </w:pPr>
          </w:p>
        </w:tc>
        <w:tc>
          <w:tcPr>
            <w:tcW w:w="1418" w:type="dxa"/>
            <w:tcBorders>
              <w:top w:val="nil"/>
              <w:bottom w:val="single" w:sz="4" w:space="0" w:color="auto"/>
            </w:tcBorders>
          </w:tcPr>
          <w:p w14:paraId="3EC3D014" w14:textId="1B37FA4A"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16.1.2003</w:t>
            </w:r>
          </w:p>
        </w:tc>
        <w:tc>
          <w:tcPr>
            <w:tcW w:w="1559" w:type="dxa"/>
            <w:tcBorders>
              <w:top w:val="nil"/>
              <w:bottom w:val="single" w:sz="4" w:space="0" w:color="auto"/>
            </w:tcBorders>
          </w:tcPr>
          <w:p w14:paraId="4D89A5F3" w14:textId="77777777" w:rsidR="005A28D6" w:rsidRPr="00EE1689" w:rsidRDefault="005A28D6" w:rsidP="00C4235F">
            <w:pPr>
              <w:pStyle w:val="prevnext"/>
              <w:rPr>
                <w:rFonts w:asciiTheme="minorHAnsi" w:hAnsiTheme="minorHAnsi" w:cstheme="minorHAnsi"/>
                <w:sz w:val="20"/>
                <w:szCs w:val="20"/>
                <w:lang w:val="en-GB"/>
              </w:rPr>
            </w:pPr>
            <w:r w:rsidRPr="00EE1689">
              <w:rPr>
                <w:rFonts w:asciiTheme="minorHAnsi" w:hAnsiTheme="minorHAnsi" w:cstheme="minorHAnsi"/>
                <w:sz w:val="20"/>
                <w:szCs w:val="20"/>
                <w:lang w:val="en-GB"/>
              </w:rPr>
              <w:t xml:space="preserve">Official journal of the </w:t>
            </w:r>
            <w:smartTag w:uri="urn:schemas-microsoft-com:office:smarttags" w:element="place">
              <w:smartTag w:uri="urn:schemas-microsoft-com:office:smarttags" w:element="PlaceType">
                <w:r w:rsidRPr="00EE1689">
                  <w:rPr>
                    <w:rFonts w:asciiTheme="minorHAnsi" w:hAnsiTheme="minorHAnsi" w:cstheme="minorHAnsi"/>
                    <w:sz w:val="20"/>
                    <w:szCs w:val="20"/>
                    <w:lang w:val="en-GB"/>
                  </w:rPr>
                  <w:t>Republic</w:t>
                </w:r>
              </w:smartTag>
              <w:r w:rsidRPr="00EE1689">
                <w:rPr>
                  <w:rFonts w:asciiTheme="minorHAnsi" w:hAnsiTheme="minorHAnsi" w:cstheme="minorHAnsi"/>
                  <w:sz w:val="20"/>
                  <w:szCs w:val="20"/>
                  <w:lang w:val="en-GB"/>
                </w:rPr>
                <w:t xml:space="preserve"> of </w:t>
              </w:r>
              <w:smartTag w:uri="urn:schemas-microsoft-com:office:smarttags" w:element="PlaceName">
                <w:r w:rsidRPr="00EE1689">
                  <w:rPr>
                    <w:rFonts w:asciiTheme="minorHAnsi" w:hAnsiTheme="minorHAnsi" w:cstheme="minorHAnsi"/>
                    <w:sz w:val="20"/>
                    <w:szCs w:val="20"/>
                    <w:lang w:val="en-GB"/>
                  </w:rPr>
                  <w:t>Slovenia</w:t>
                </w:r>
              </w:smartTag>
            </w:smartTag>
            <w:r w:rsidRPr="00EE1689">
              <w:rPr>
                <w:rFonts w:asciiTheme="minorHAnsi" w:hAnsiTheme="minorHAnsi" w:cstheme="minorHAnsi"/>
                <w:sz w:val="20"/>
                <w:szCs w:val="20"/>
                <w:lang w:val="en-GB"/>
              </w:rPr>
              <w:t xml:space="preserve">, nr. 11/2003 of 31.1.2003 </w:t>
            </w:r>
          </w:p>
          <w:p w14:paraId="79125E76" w14:textId="34B0368B" w:rsidR="005A28D6" w:rsidRPr="00EE1689" w:rsidRDefault="00F306C8" w:rsidP="00C4235F">
            <w:pPr>
              <w:rPr>
                <w:rFonts w:asciiTheme="minorHAnsi" w:hAnsiTheme="minorHAnsi" w:cstheme="minorHAnsi"/>
                <w:szCs w:val="20"/>
              </w:rPr>
            </w:pPr>
            <w:hyperlink r:id="rId37" w:history="1">
              <w:r w:rsidR="005A28D6" w:rsidRPr="00EE1689">
                <w:rPr>
                  <w:rStyle w:val="Hyperlink"/>
                  <w:rFonts w:asciiTheme="minorHAnsi" w:hAnsiTheme="minorHAnsi" w:cstheme="minorHAnsi"/>
                  <w:szCs w:val="20"/>
                  <w:lang w:val="en-GB"/>
                </w:rPr>
                <w:t>http://www.uradni-list.si/_pdf/2003/Ur/u2003011.pdf</w:t>
              </w:r>
            </w:hyperlink>
            <w:r w:rsidR="005A28D6" w:rsidRPr="00EE1689">
              <w:rPr>
                <w:rStyle w:val="Strong"/>
                <w:rFonts w:asciiTheme="minorHAnsi" w:hAnsiTheme="minorHAnsi" w:cstheme="minorHAnsi"/>
                <w:lang w:val="en-GB"/>
              </w:rPr>
              <w:t xml:space="preserve"> </w:t>
            </w:r>
          </w:p>
        </w:tc>
        <w:tc>
          <w:tcPr>
            <w:tcW w:w="1843" w:type="dxa"/>
            <w:tcBorders>
              <w:top w:val="nil"/>
              <w:bottom w:val="single" w:sz="4" w:space="0" w:color="auto"/>
            </w:tcBorders>
          </w:tcPr>
          <w:p w14:paraId="50BED4D8" w14:textId="77777777" w:rsidR="005A28D6" w:rsidRPr="00EE1689" w:rsidRDefault="005A28D6" w:rsidP="00C4235F">
            <w:pPr>
              <w:rPr>
                <w:rFonts w:asciiTheme="minorHAnsi" w:hAnsiTheme="minorHAnsi" w:cstheme="minorHAnsi"/>
                <w:szCs w:val="20"/>
              </w:rPr>
            </w:pPr>
          </w:p>
        </w:tc>
      </w:tr>
      <w:tr w:rsidR="005A28D6" w:rsidRPr="00EE1689" w14:paraId="6B092405" w14:textId="77777777" w:rsidTr="005126A5">
        <w:trPr>
          <w:jc w:val="center"/>
        </w:trPr>
        <w:tc>
          <w:tcPr>
            <w:tcW w:w="1526" w:type="dxa"/>
            <w:tcBorders>
              <w:top w:val="nil"/>
              <w:bottom w:val="single" w:sz="4" w:space="0" w:color="auto"/>
            </w:tcBorders>
          </w:tcPr>
          <w:p w14:paraId="1F569ADB" w14:textId="77777777" w:rsidR="005A28D6" w:rsidRPr="00EE1689" w:rsidRDefault="005A28D6" w:rsidP="00C4235F">
            <w:pPr>
              <w:pStyle w:val="NormalWeb"/>
              <w:spacing w:after="0"/>
              <w:rPr>
                <w:rStyle w:val="FootnoteTextChar"/>
                <w:rFonts w:asciiTheme="minorHAnsi" w:hAnsiTheme="minorHAnsi" w:cstheme="minorHAnsi"/>
              </w:rPr>
            </w:pPr>
          </w:p>
        </w:tc>
        <w:tc>
          <w:tcPr>
            <w:tcW w:w="1559" w:type="dxa"/>
            <w:tcBorders>
              <w:top w:val="nil"/>
              <w:bottom w:val="single" w:sz="4" w:space="0" w:color="auto"/>
            </w:tcBorders>
          </w:tcPr>
          <w:p w14:paraId="587F7430" w14:textId="58B7D5E4" w:rsidR="005A28D6" w:rsidRPr="00EE1689" w:rsidRDefault="005A28D6" w:rsidP="00C4235F">
            <w:pPr>
              <w:pStyle w:val="NormalWeb"/>
              <w:rPr>
                <w:rStyle w:val="FootnoteTextChar"/>
                <w:rFonts w:asciiTheme="minorHAnsi" w:hAnsiTheme="minorHAnsi" w:cstheme="minorHAnsi"/>
              </w:rPr>
            </w:pPr>
            <w:r w:rsidRPr="00EE1689">
              <w:rPr>
                <w:rStyle w:val="Strong"/>
                <w:rFonts w:asciiTheme="minorHAnsi" w:hAnsiTheme="minorHAnsi" w:cstheme="minorHAnsi"/>
                <w:szCs w:val="20"/>
              </w:rPr>
              <w:t xml:space="preserve">The partial abrogation of the law on elections to the National </w:t>
            </w:r>
            <w:r w:rsidRPr="00EE1689">
              <w:rPr>
                <w:rStyle w:val="Strong"/>
                <w:rFonts w:asciiTheme="minorHAnsi" w:hAnsiTheme="minorHAnsi" w:cstheme="minorHAnsi"/>
                <w:szCs w:val="20"/>
              </w:rPr>
              <w:lastRenderedPageBreak/>
              <w:t>Assembly, the National Council, law on presidential elections and the law on local elections</w:t>
            </w:r>
            <w:r w:rsidRPr="00EE1689">
              <w:rPr>
                <w:rStyle w:val="FootnoteReference"/>
                <w:rFonts w:asciiTheme="minorHAnsi" w:hAnsiTheme="minorHAnsi" w:cstheme="minorHAnsi"/>
                <w:b/>
                <w:bCs/>
                <w:szCs w:val="20"/>
              </w:rPr>
              <w:footnoteReference w:id="23"/>
            </w:r>
          </w:p>
        </w:tc>
        <w:tc>
          <w:tcPr>
            <w:tcW w:w="1418" w:type="dxa"/>
            <w:tcBorders>
              <w:top w:val="nil"/>
              <w:bottom w:val="single" w:sz="4" w:space="0" w:color="auto"/>
            </w:tcBorders>
          </w:tcPr>
          <w:p w14:paraId="2C992ADB" w14:textId="434D0D11"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lastRenderedPageBreak/>
              <w:t>10.7.2003</w:t>
            </w:r>
          </w:p>
        </w:tc>
        <w:tc>
          <w:tcPr>
            <w:tcW w:w="1559" w:type="dxa"/>
            <w:tcBorders>
              <w:top w:val="nil"/>
              <w:bottom w:val="single" w:sz="4" w:space="0" w:color="auto"/>
            </w:tcBorders>
          </w:tcPr>
          <w:p w14:paraId="7DFB1CC3" w14:textId="77777777"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 xml:space="preserve">Official journal of the </w:t>
            </w:r>
            <w:smartTag w:uri="urn:schemas-microsoft-com:office:smarttags" w:element="place">
              <w:smartTag w:uri="urn:schemas-microsoft-com:office:smarttags" w:element="PlaceType">
                <w:r w:rsidRPr="00EE1689">
                  <w:rPr>
                    <w:rFonts w:asciiTheme="minorHAnsi" w:hAnsiTheme="minorHAnsi" w:cstheme="minorHAnsi"/>
                    <w:szCs w:val="20"/>
                  </w:rPr>
                  <w:t>Republic</w:t>
                </w:r>
              </w:smartTag>
              <w:r w:rsidRPr="00EE1689">
                <w:rPr>
                  <w:rFonts w:asciiTheme="minorHAnsi" w:hAnsiTheme="minorHAnsi" w:cstheme="minorHAnsi"/>
                  <w:szCs w:val="20"/>
                </w:rPr>
                <w:t xml:space="preserve"> of </w:t>
              </w:r>
              <w:smartTag w:uri="urn:schemas-microsoft-com:office:smarttags" w:element="PlaceName">
                <w:r w:rsidRPr="00EE1689">
                  <w:rPr>
                    <w:rFonts w:asciiTheme="minorHAnsi" w:hAnsiTheme="minorHAnsi" w:cstheme="minorHAnsi"/>
                    <w:szCs w:val="20"/>
                  </w:rPr>
                  <w:t>Slovenia</w:t>
                </w:r>
              </w:smartTag>
            </w:smartTag>
            <w:r w:rsidRPr="00EE1689">
              <w:rPr>
                <w:rFonts w:asciiTheme="minorHAnsi" w:hAnsiTheme="minorHAnsi" w:cstheme="minorHAnsi"/>
                <w:szCs w:val="20"/>
              </w:rPr>
              <w:t xml:space="preserve">, nr. 73/2003, </w:t>
            </w:r>
            <w:r w:rsidRPr="00EE1689">
              <w:rPr>
                <w:rFonts w:asciiTheme="minorHAnsi" w:hAnsiTheme="minorHAnsi" w:cstheme="minorHAnsi"/>
                <w:szCs w:val="20"/>
              </w:rPr>
              <w:lastRenderedPageBreak/>
              <w:t xml:space="preserve">29.7.2003 </w:t>
            </w:r>
          </w:p>
          <w:p w14:paraId="258B7202" w14:textId="77777777" w:rsidR="005A28D6" w:rsidRPr="00EE1689" w:rsidRDefault="005A28D6" w:rsidP="00C4235F">
            <w:pPr>
              <w:rPr>
                <w:rFonts w:asciiTheme="minorHAnsi" w:hAnsiTheme="minorHAnsi" w:cstheme="minorHAnsi"/>
                <w:szCs w:val="20"/>
              </w:rPr>
            </w:pPr>
          </w:p>
          <w:p w14:paraId="71A1724B" w14:textId="77777777" w:rsidR="005A28D6" w:rsidRPr="00EE1689" w:rsidRDefault="00F306C8" w:rsidP="00C4235F">
            <w:pPr>
              <w:rPr>
                <w:rFonts w:asciiTheme="minorHAnsi" w:hAnsiTheme="minorHAnsi" w:cstheme="minorHAnsi"/>
                <w:szCs w:val="20"/>
              </w:rPr>
            </w:pPr>
            <w:hyperlink r:id="rId38" w:history="1">
              <w:r w:rsidR="005A28D6" w:rsidRPr="00EE1689">
                <w:rPr>
                  <w:rStyle w:val="Hyperlink"/>
                  <w:rFonts w:asciiTheme="minorHAnsi" w:hAnsiTheme="minorHAnsi" w:cstheme="minorHAnsi"/>
                  <w:szCs w:val="20"/>
                </w:rPr>
                <w:t>http://www.uradni-list.si/_pdf/2003/Ur/u2003073.pdf</w:t>
              </w:r>
            </w:hyperlink>
            <w:r w:rsidR="005A28D6" w:rsidRPr="00EE1689">
              <w:rPr>
                <w:rFonts w:asciiTheme="minorHAnsi" w:hAnsiTheme="minorHAnsi" w:cstheme="minorHAnsi"/>
                <w:szCs w:val="20"/>
              </w:rPr>
              <w:t xml:space="preserve"> </w:t>
            </w:r>
          </w:p>
          <w:p w14:paraId="0B0DF019" w14:textId="77777777" w:rsidR="005A28D6" w:rsidRPr="00EE1689" w:rsidRDefault="005A28D6" w:rsidP="00C4235F">
            <w:pPr>
              <w:rPr>
                <w:rFonts w:asciiTheme="minorHAnsi" w:hAnsiTheme="minorHAnsi" w:cstheme="minorHAnsi"/>
                <w:szCs w:val="20"/>
                <w:lang w:val="en-GB"/>
              </w:rPr>
            </w:pPr>
          </w:p>
        </w:tc>
        <w:tc>
          <w:tcPr>
            <w:tcW w:w="1843" w:type="dxa"/>
            <w:tcBorders>
              <w:top w:val="nil"/>
              <w:bottom w:val="single" w:sz="4" w:space="0" w:color="auto"/>
            </w:tcBorders>
          </w:tcPr>
          <w:p w14:paraId="30C0AF12" w14:textId="77777777" w:rsidR="005A28D6" w:rsidRPr="00EE1689" w:rsidRDefault="005A28D6" w:rsidP="00C4235F">
            <w:pPr>
              <w:rPr>
                <w:rFonts w:asciiTheme="minorHAnsi" w:hAnsiTheme="minorHAnsi" w:cstheme="minorHAnsi"/>
                <w:szCs w:val="20"/>
              </w:rPr>
            </w:pPr>
          </w:p>
        </w:tc>
      </w:tr>
      <w:tr w:rsidR="005A28D6" w:rsidRPr="00EE1689" w14:paraId="6B8609ED" w14:textId="77777777" w:rsidTr="005126A5">
        <w:trPr>
          <w:jc w:val="center"/>
        </w:trPr>
        <w:tc>
          <w:tcPr>
            <w:tcW w:w="1526" w:type="dxa"/>
            <w:tcBorders>
              <w:top w:val="nil"/>
              <w:bottom w:val="single" w:sz="4" w:space="0" w:color="auto"/>
            </w:tcBorders>
          </w:tcPr>
          <w:p w14:paraId="5E743A86" w14:textId="77777777" w:rsidR="005A28D6" w:rsidRPr="00EE1689" w:rsidRDefault="005A28D6" w:rsidP="00C4235F">
            <w:pPr>
              <w:pStyle w:val="NormalWeb"/>
              <w:spacing w:after="0"/>
              <w:rPr>
                <w:rStyle w:val="FootnoteTextChar"/>
                <w:rFonts w:asciiTheme="minorHAnsi" w:hAnsiTheme="minorHAnsi" w:cstheme="minorHAnsi"/>
              </w:rPr>
            </w:pPr>
          </w:p>
        </w:tc>
        <w:tc>
          <w:tcPr>
            <w:tcW w:w="1559" w:type="dxa"/>
            <w:tcBorders>
              <w:top w:val="nil"/>
              <w:bottom w:val="single" w:sz="4" w:space="0" w:color="auto"/>
            </w:tcBorders>
          </w:tcPr>
          <w:p w14:paraId="2BF60996" w14:textId="1037BBD1" w:rsidR="005A28D6" w:rsidRPr="00EE1689" w:rsidRDefault="005A28D6" w:rsidP="00C4235F">
            <w:pPr>
              <w:pStyle w:val="NormalWeb"/>
              <w:rPr>
                <w:rStyle w:val="FootnoteTextChar"/>
                <w:rFonts w:asciiTheme="minorHAnsi" w:hAnsiTheme="minorHAnsi" w:cstheme="minorHAnsi"/>
              </w:rPr>
            </w:pPr>
            <w:r w:rsidRPr="00EE1689">
              <w:rPr>
                <w:rFonts w:asciiTheme="minorHAnsi" w:hAnsiTheme="minorHAnsi" w:cstheme="minorHAnsi"/>
                <w:b/>
                <w:szCs w:val="20"/>
              </w:rPr>
              <w:t>Law amending and supplementing the Law establishing the electoral constituencies for elections of representatives to the National Assembly</w:t>
            </w:r>
            <w:r w:rsidRPr="00EE1689">
              <w:rPr>
                <w:rStyle w:val="FootnoteReference"/>
                <w:rFonts w:asciiTheme="minorHAnsi" w:hAnsiTheme="minorHAnsi" w:cstheme="minorHAnsi"/>
                <w:b/>
                <w:szCs w:val="20"/>
              </w:rPr>
              <w:footnoteReference w:id="24"/>
            </w:r>
          </w:p>
        </w:tc>
        <w:tc>
          <w:tcPr>
            <w:tcW w:w="1418" w:type="dxa"/>
            <w:tcBorders>
              <w:top w:val="nil"/>
              <w:bottom w:val="single" w:sz="4" w:space="0" w:color="auto"/>
            </w:tcBorders>
          </w:tcPr>
          <w:p w14:paraId="18DA9058" w14:textId="6932DEE1"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13.7.2004</w:t>
            </w:r>
          </w:p>
        </w:tc>
        <w:tc>
          <w:tcPr>
            <w:tcW w:w="1559" w:type="dxa"/>
            <w:tcBorders>
              <w:top w:val="nil"/>
              <w:bottom w:val="single" w:sz="4" w:space="0" w:color="auto"/>
            </w:tcBorders>
          </w:tcPr>
          <w:p w14:paraId="5F9D577F" w14:textId="77777777" w:rsidR="005A28D6" w:rsidRPr="00EE1689" w:rsidRDefault="00F306C8" w:rsidP="00C4235F">
            <w:pPr>
              <w:pStyle w:val="prevnext"/>
              <w:rPr>
                <w:rFonts w:asciiTheme="minorHAnsi" w:hAnsiTheme="minorHAnsi" w:cstheme="minorHAnsi"/>
                <w:color w:val="auto"/>
                <w:sz w:val="20"/>
                <w:szCs w:val="20"/>
              </w:rPr>
            </w:pPr>
            <w:hyperlink r:id="rId39" w:history="1">
              <w:r w:rsidR="005A28D6" w:rsidRPr="00EE1689">
                <w:rPr>
                  <w:rFonts w:asciiTheme="minorHAnsi" w:hAnsiTheme="minorHAnsi" w:cstheme="minorHAnsi"/>
                  <w:sz w:val="20"/>
                  <w:szCs w:val="20"/>
                  <w:lang w:val="en-GB"/>
                </w:rPr>
                <w:t>Official journal of the Republic of Slovenia, nr.</w:t>
              </w:r>
              <w:r w:rsidR="005A28D6" w:rsidRPr="00EE1689">
                <w:rPr>
                  <w:rStyle w:val="Hyperlink"/>
                  <w:rFonts w:asciiTheme="minorHAnsi" w:hAnsiTheme="minorHAnsi" w:cstheme="minorHAnsi"/>
                  <w:color w:val="auto"/>
                  <w:sz w:val="20"/>
                  <w:szCs w:val="20"/>
                </w:rPr>
                <w:t xml:space="preserve"> 80/2004, 23.7.2004</w:t>
              </w:r>
            </w:hyperlink>
            <w:r w:rsidR="005A28D6" w:rsidRPr="00EE1689">
              <w:rPr>
                <w:rFonts w:asciiTheme="minorHAnsi" w:hAnsiTheme="minorHAnsi" w:cstheme="minorHAnsi"/>
                <w:sz w:val="20"/>
                <w:szCs w:val="20"/>
              </w:rPr>
              <w:t xml:space="preserve"> </w:t>
            </w:r>
            <w:hyperlink r:id="rId40" w:history="1">
              <w:r w:rsidR="005A28D6" w:rsidRPr="00EE1689">
                <w:rPr>
                  <w:rStyle w:val="Hyperlink"/>
                  <w:rFonts w:asciiTheme="minorHAnsi" w:hAnsiTheme="minorHAnsi" w:cstheme="minorHAnsi"/>
                  <w:sz w:val="20"/>
                  <w:szCs w:val="20"/>
                </w:rPr>
                <w:t>http://www.uradni-list.si/1/objava.jsp?urlid=200480&amp;stevilka=3533</w:t>
              </w:r>
            </w:hyperlink>
          </w:p>
          <w:p w14:paraId="32328359" w14:textId="77777777" w:rsidR="005A28D6" w:rsidRPr="00EE1689" w:rsidRDefault="005A28D6" w:rsidP="00C4235F">
            <w:pPr>
              <w:rPr>
                <w:rFonts w:asciiTheme="minorHAnsi" w:hAnsiTheme="minorHAnsi" w:cstheme="minorHAnsi"/>
                <w:szCs w:val="20"/>
              </w:rPr>
            </w:pPr>
          </w:p>
          <w:p w14:paraId="56E5A980" w14:textId="77777777"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Full version of the law, as amended, see:</w:t>
            </w:r>
          </w:p>
          <w:p w14:paraId="43A467DF" w14:textId="77777777" w:rsidR="005A28D6" w:rsidRPr="00EE1689" w:rsidRDefault="00F306C8" w:rsidP="00C4235F">
            <w:pPr>
              <w:rPr>
                <w:rFonts w:asciiTheme="minorHAnsi" w:hAnsiTheme="minorHAnsi" w:cstheme="minorHAnsi"/>
                <w:szCs w:val="20"/>
              </w:rPr>
            </w:pPr>
            <w:hyperlink r:id="rId41" w:history="1">
              <w:r w:rsidR="005A28D6" w:rsidRPr="00EE1689">
                <w:rPr>
                  <w:rStyle w:val="Hyperlink"/>
                  <w:rFonts w:asciiTheme="minorHAnsi" w:hAnsiTheme="minorHAnsi" w:cstheme="minorHAnsi"/>
                  <w:szCs w:val="20"/>
                </w:rPr>
                <w:t>http://www.uradni-list.si/1/objava.jsp?urlid=200524&amp;stevilka=827</w:t>
              </w:r>
            </w:hyperlink>
            <w:r w:rsidR="005A28D6" w:rsidRPr="00EE1689">
              <w:rPr>
                <w:rFonts w:asciiTheme="minorHAnsi" w:hAnsiTheme="minorHAnsi" w:cstheme="minorHAnsi"/>
                <w:szCs w:val="20"/>
              </w:rPr>
              <w:t xml:space="preserve"> </w:t>
            </w:r>
          </w:p>
          <w:p w14:paraId="13E03313" w14:textId="15319DB9"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 xml:space="preserve"> </w:t>
            </w:r>
          </w:p>
        </w:tc>
        <w:tc>
          <w:tcPr>
            <w:tcW w:w="1843" w:type="dxa"/>
            <w:tcBorders>
              <w:top w:val="nil"/>
              <w:bottom w:val="single" w:sz="4" w:space="0" w:color="auto"/>
            </w:tcBorders>
          </w:tcPr>
          <w:p w14:paraId="1B140EBC" w14:textId="2B7C6F2A"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Perhaps</w:t>
            </w:r>
          </w:p>
        </w:tc>
      </w:tr>
      <w:tr w:rsidR="005A28D6" w:rsidRPr="00EE1689" w14:paraId="3C3A800B" w14:textId="77777777" w:rsidTr="005126A5">
        <w:trPr>
          <w:jc w:val="center"/>
        </w:trPr>
        <w:tc>
          <w:tcPr>
            <w:tcW w:w="1526" w:type="dxa"/>
            <w:tcBorders>
              <w:top w:val="nil"/>
              <w:bottom w:val="single" w:sz="4" w:space="0" w:color="auto"/>
            </w:tcBorders>
          </w:tcPr>
          <w:p w14:paraId="4E7668E6" w14:textId="77777777" w:rsidR="005A28D6" w:rsidRPr="00EE1689" w:rsidRDefault="005A28D6" w:rsidP="00C4235F">
            <w:pPr>
              <w:pStyle w:val="NormalWeb"/>
              <w:spacing w:after="0"/>
              <w:rPr>
                <w:rStyle w:val="FootnoteTextChar"/>
                <w:rFonts w:asciiTheme="minorHAnsi" w:hAnsiTheme="minorHAnsi" w:cstheme="minorHAnsi"/>
              </w:rPr>
            </w:pPr>
          </w:p>
        </w:tc>
        <w:tc>
          <w:tcPr>
            <w:tcW w:w="1559" w:type="dxa"/>
            <w:tcBorders>
              <w:top w:val="nil"/>
              <w:bottom w:val="single" w:sz="4" w:space="0" w:color="auto"/>
            </w:tcBorders>
          </w:tcPr>
          <w:p w14:paraId="2B4EEF81" w14:textId="77777777" w:rsidR="005A28D6" w:rsidRPr="00EE1689" w:rsidRDefault="005A28D6" w:rsidP="00C4235F">
            <w:pPr>
              <w:pStyle w:val="purple"/>
              <w:rPr>
                <w:rStyle w:val="Strong"/>
                <w:rFonts w:asciiTheme="minorHAnsi" w:hAnsiTheme="minorHAnsi" w:cstheme="minorHAnsi"/>
                <w:lang w:val="en-GB"/>
              </w:rPr>
            </w:pPr>
            <w:r w:rsidRPr="00EE1689">
              <w:rPr>
                <w:rStyle w:val="Strong"/>
                <w:rFonts w:asciiTheme="minorHAnsi" w:hAnsiTheme="minorHAnsi" w:cstheme="minorHAnsi"/>
                <w:lang w:val="en-GB"/>
              </w:rPr>
              <w:t>Law supplementing and amending the Law on elections to the National Assembly</w:t>
            </w:r>
            <w:r w:rsidRPr="00EE1689">
              <w:rPr>
                <w:rStyle w:val="FootnoteReference"/>
                <w:rFonts w:asciiTheme="minorHAnsi" w:hAnsiTheme="minorHAnsi" w:cstheme="minorHAnsi"/>
                <w:b/>
                <w:bCs/>
                <w:sz w:val="20"/>
                <w:szCs w:val="20"/>
                <w:lang w:val="en-GB"/>
              </w:rPr>
              <w:footnoteReference w:id="25"/>
            </w:r>
          </w:p>
          <w:p w14:paraId="2FA31174" w14:textId="77777777" w:rsidR="005A28D6" w:rsidRPr="00EE1689" w:rsidRDefault="005A28D6" w:rsidP="00C4235F">
            <w:pPr>
              <w:pStyle w:val="NormalWeb"/>
              <w:rPr>
                <w:rFonts w:asciiTheme="minorHAnsi" w:hAnsiTheme="minorHAnsi" w:cstheme="minorHAnsi"/>
                <w:b/>
                <w:szCs w:val="20"/>
              </w:rPr>
            </w:pPr>
          </w:p>
        </w:tc>
        <w:tc>
          <w:tcPr>
            <w:tcW w:w="1418" w:type="dxa"/>
            <w:tcBorders>
              <w:top w:val="nil"/>
              <w:bottom w:val="single" w:sz="4" w:space="0" w:color="auto"/>
            </w:tcBorders>
          </w:tcPr>
          <w:p w14:paraId="1DE15713" w14:textId="50703DBB"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11.7.2006</w:t>
            </w:r>
          </w:p>
        </w:tc>
        <w:tc>
          <w:tcPr>
            <w:tcW w:w="1559" w:type="dxa"/>
            <w:tcBorders>
              <w:top w:val="nil"/>
              <w:bottom w:val="single" w:sz="4" w:space="0" w:color="auto"/>
            </w:tcBorders>
          </w:tcPr>
          <w:p w14:paraId="7CFD1E93" w14:textId="77777777"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Official journal of the Republic of Slovenia, 78/2006, of 25.7.2006</w:t>
            </w:r>
          </w:p>
          <w:p w14:paraId="158ADFF8" w14:textId="77777777" w:rsidR="005A28D6" w:rsidRPr="00EE1689" w:rsidRDefault="005A28D6" w:rsidP="00C4235F">
            <w:pPr>
              <w:rPr>
                <w:rFonts w:asciiTheme="minorHAnsi" w:hAnsiTheme="minorHAnsi" w:cstheme="minorHAnsi"/>
                <w:szCs w:val="20"/>
              </w:rPr>
            </w:pPr>
          </w:p>
          <w:p w14:paraId="0BBEFC99" w14:textId="77777777" w:rsidR="005A28D6" w:rsidRPr="00EE1689" w:rsidRDefault="00F306C8" w:rsidP="00C4235F">
            <w:pPr>
              <w:rPr>
                <w:rFonts w:asciiTheme="minorHAnsi" w:hAnsiTheme="minorHAnsi" w:cstheme="minorHAnsi"/>
                <w:szCs w:val="20"/>
              </w:rPr>
            </w:pPr>
            <w:hyperlink r:id="rId42" w:history="1">
              <w:r w:rsidR="005A28D6" w:rsidRPr="00EE1689">
                <w:rPr>
                  <w:rStyle w:val="Hyperlink"/>
                  <w:rFonts w:asciiTheme="minorHAnsi" w:hAnsiTheme="minorHAnsi" w:cstheme="minorHAnsi"/>
                  <w:szCs w:val="20"/>
                </w:rPr>
                <w:t>http://www.uradni-</w:t>
              </w:r>
              <w:r w:rsidR="005A28D6" w:rsidRPr="00EE1689">
                <w:rPr>
                  <w:rStyle w:val="Hyperlink"/>
                  <w:rFonts w:asciiTheme="minorHAnsi" w:hAnsiTheme="minorHAnsi" w:cstheme="minorHAnsi"/>
                  <w:szCs w:val="20"/>
                </w:rPr>
                <w:lastRenderedPageBreak/>
                <w:t>list.si/_pdf/2006/Ur/u2006078.pdf</w:t>
              </w:r>
            </w:hyperlink>
            <w:r w:rsidR="005A28D6" w:rsidRPr="00EE1689">
              <w:rPr>
                <w:rFonts w:asciiTheme="minorHAnsi" w:hAnsiTheme="minorHAnsi" w:cstheme="minorHAnsi"/>
                <w:szCs w:val="20"/>
              </w:rPr>
              <w:t xml:space="preserve"> </w:t>
            </w:r>
          </w:p>
          <w:p w14:paraId="68D635C3" w14:textId="77777777" w:rsidR="005A28D6" w:rsidRPr="00EE1689" w:rsidRDefault="005A28D6" w:rsidP="00C4235F">
            <w:pPr>
              <w:rPr>
                <w:rFonts w:asciiTheme="minorHAnsi" w:hAnsiTheme="minorHAnsi" w:cstheme="minorHAnsi"/>
                <w:szCs w:val="20"/>
              </w:rPr>
            </w:pPr>
          </w:p>
        </w:tc>
        <w:tc>
          <w:tcPr>
            <w:tcW w:w="1843" w:type="dxa"/>
            <w:tcBorders>
              <w:top w:val="nil"/>
              <w:bottom w:val="single" w:sz="4" w:space="0" w:color="auto"/>
            </w:tcBorders>
          </w:tcPr>
          <w:p w14:paraId="7CD96D13" w14:textId="38ED2258"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lastRenderedPageBreak/>
              <w:t>Yes</w:t>
            </w:r>
          </w:p>
        </w:tc>
      </w:tr>
      <w:tr w:rsidR="005A28D6" w:rsidRPr="00EE1689" w14:paraId="53D218F0" w14:textId="77777777" w:rsidTr="005126A5">
        <w:trPr>
          <w:jc w:val="center"/>
        </w:trPr>
        <w:tc>
          <w:tcPr>
            <w:tcW w:w="1526" w:type="dxa"/>
            <w:tcBorders>
              <w:top w:val="nil"/>
              <w:bottom w:val="single" w:sz="4" w:space="0" w:color="auto"/>
            </w:tcBorders>
          </w:tcPr>
          <w:p w14:paraId="00AB52EC" w14:textId="3E139CA8" w:rsidR="005A28D6" w:rsidRPr="00EE1689" w:rsidRDefault="005A28D6" w:rsidP="00C4235F">
            <w:pPr>
              <w:pStyle w:val="NormalWeb"/>
              <w:spacing w:after="0"/>
              <w:rPr>
                <w:rStyle w:val="FootnoteTextChar"/>
                <w:rFonts w:asciiTheme="minorHAnsi" w:hAnsiTheme="minorHAnsi" w:cstheme="minorHAnsi"/>
              </w:rPr>
            </w:pPr>
            <w:r w:rsidRPr="00EE1689">
              <w:rPr>
                <w:rStyle w:val="Strong"/>
                <w:rFonts w:asciiTheme="minorHAnsi" w:hAnsiTheme="minorHAnsi" w:cstheme="minorHAnsi"/>
              </w:rPr>
              <w:lastRenderedPageBreak/>
              <w:t>Law on elections to the National Assembly (officially amended version)</w:t>
            </w:r>
            <w:r w:rsidRPr="00EE1689">
              <w:rPr>
                <w:rStyle w:val="FootnoteReference"/>
                <w:rFonts w:asciiTheme="minorHAnsi" w:hAnsiTheme="minorHAnsi" w:cstheme="minorHAnsi"/>
                <w:b/>
                <w:bCs/>
                <w:szCs w:val="20"/>
              </w:rPr>
              <w:footnoteReference w:id="26"/>
            </w:r>
          </w:p>
        </w:tc>
        <w:tc>
          <w:tcPr>
            <w:tcW w:w="1559" w:type="dxa"/>
            <w:tcBorders>
              <w:top w:val="nil"/>
              <w:bottom w:val="single" w:sz="4" w:space="0" w:color="auto"/>
            </w:tcBorders>
          </w:tcPr>
          <w:p w14:paraId="4798E793" w14:textId="77777777" w:rsidR="005A28D6" w:rsidRPr="00EE1689" w:rsidRDefault="005A28D6" w:rsidP="00C4235F">
            <w:pPr>
              <w:pStyle w:val="NormalWeb"/>
              <w:rPr>
                <w:rStyle w:val="FootnoteTextChar"/>
                <w:rFonts w:asciiTheme="minorHAnsi" w:hAnsiTheme="minorHAnsi" w:cstheme="minorHAnsi"/>
              </w:rPr>
            </w:pPr>
          </w:p>
        </w:tc>
        <w:tc>
          <w:tcPr>
            <w:tcW w:w="1418" w:type="dxa"/>
            <w:tcBorders>
              <w:top w:val="nil"/>
              <w:bottom w:val="single" w:sz="4" w:space="0" w:color="auto"/>
            </w:tcBorders>
          </w:tcPr>
          <w:p w14:paraId="4FF8C2F3" w14:textId="3A9EADB9"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29.09.2006</w:t>
            </w:r>
          </w:p>
        </w:tc>
        <w:tc>
          <w:tcPr>
            <w:tcW w:w="1559" w:type="dxa"/>
            <w:tcBorders>
              <w:top w:val="nil"/>
              <w:bottom w:val="single" w:sz="4" w:space="0" w:color="auto"/>
            </w:tcBorders>
          </w:tcPr>
          <w:p w14:paraId="747B75DC" w14:textId="77777777"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 xml:space="preserve">Official journal of the </w:t>
            </w:r>
            <w:smartTag w:uri="urn:schemas-microsoft-com:office:smarttags" w:element="place">
              <w:smartTag w:uri="urn:schemas-microsoft-com:office:smarttags" w:element="PlaceType">
                <w:r w:rsidRPr="00EE1689">
                  <w:rPr>
                    <w:rFonts w:asciiTheme="minorHAnsi" w:hAnsiTheme="minorHAnsi" w:cstheme="minorHAnsi"/>
                    <w:szCs w:val="20"/>
                  </w:rPr>
                  <w:t>Republic</w:t>
                </w:r>
              </w:smartTag>
              <w:r w:rsidRPr="00EE1689">
                <w:rPr>
                  <w:rFonts w:asciiTheme="minorHAnsi" w:hAnsiTheme="minorHAnsi" w:cstheme="minorHAnsi"/>
                  <w:szCs w:val="20"/>
                </w:rPr>
                <w:t xml:space="preserve"> of </w:t>
              </w:r>
              <w:smartTag w:uri="urn:schemas-microsoft-com:office:smarttags" w:element="PlaceName">
                <w:r w:rsidRPr="00EE1689">
                  <w:rPr>
                    <w:rFonts w:asciiTheme="minorHAnsi" w:hAnsiTheme="minorHAnsi" w:cstheme="minorHAnsi"/>
                    <w:szCs w:val="20"/>
                  </w:rPr>
                  <w:t>Slovenia</w:t>
                </w:r>
              </w:smartTag>
            </w:smartTag>
            <w:r w:rsidRPr="00EE1689">
              <w:rPr>
                <w:rFonts w:asciiTheme="minorHAnsi" w:hAnsiTheme="minorHAnsi" w:cstheme="minorHAnsi"/>
                <w:szCs w:val="20"/>
              </w:rPr>
              <w:t xml:space="preserve">, nr. 109/2006, 23.10.2006 </w:t>
            </w:r>
          </w:p>
          <w:p w14:paraId="3F656917" w14:textId="77777777" w:rsidR="005A28D6" w:rsidRPr="00EE1689" w:rsidRDefault="005A28D6" w:rsidP="00C4235F">
            <w:pPr>
              <w:rPr>
                <w:rFonts w:asciiTheme="minorHAnsi" w:hAnsiTheme="minorHAnsi" w:cstheme="minorHAnsi"/>
                <w:szCs w:val="20"/>
              </w:rPr>
            </w:pPr>
          </w:p>
          <w:p w14:paraId="307D6E0C" w14:textId="77777777" w:rsidR="005A28D6" w:rsidRPr="00EE1689" w:rsidRDefault="00F306C8" w:rsidP="00C4235F">
            <w:pPr>
              <w:rPr>
                <w:rFonts w:asciiTheme="minorHAnsi" w:hAnsiTheme="minorHAnsi" w:cstheme="minorHAnsi"/>
                <w:szCs w:val="20"/>
              </w:rPr>
            </w:pPr>
            <w:hyperlink r:id="rId43" w:history="1">
              <w:r w:rsidR="005A28D6" w:rsidRPr="00EE1689">
                <w:rPr>
                  <w:rStyle w:val="Hyperlink"/>
                  <w:rFonts w:asciiTheme="minorHAnsi" w:hAnsiTheme="minorHAnsi" w:cstheme="minorHAnsi"/>
                  <w:szCs w:val="20"/>
                </w:rPr>
                <w:t>http://www.uradni-list.si/_pdf/2006/Ur/u2006109.pdf</w:t>
              </w:r>
            </w:hyperlink>
          </w:p>
          <w:p w14:paraId="155BD3B3" w14:textId="77777777" w:rsidR="005A28D6" w:rsidRPr="00EE1689" w:rsidRDefault="005A28D6" w:rsidP="00C4235F">
            <w:pPr>
              <w:rPr>
                <w:rFonts w:asciiTheme="minorHAnsi" w:hAnsiTheme="minorHAnsi" w:cstheme="minorHAnsi"/>
                <w:szCs w:val="20"/>
              </w:rPr>
            </w:pPr>
          </w:p>
        </w:tc>
        <w:tc>
          <w:tcPr>
            <w:tcW w:w="1843" w:type="dxa"/>
            <w:tcBorders>
              <w:top w:val="nil"/>
              <w:bottom w:val="single" w:sz="4" w:space="0" w:color="auto"/>
            </w:tcBorders>
          </w:tcPr>
          <w:p w14:paraId="7ED53152" w14:textId="56F3A244"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Yes</w:t>
            </w:r>
          </w:p>
        </w:tc>
      </w:tr>
      <w:tr w:rsidR="005A28D6" w:rsidRPr="00EE1689" w14:paraId="3B15FA6C" w14:textId="77777777" w:rsidTr="005126A5">
        <w:trPr>
          <w:jc w:val="center"/>
        </w:trPr>
        <w:tc>
          <w:tcPr>
            <w:tcW w:w="1526" w:type="dxa"/>
            <w:tcBorders>
              <w:top w:val="nil"/>
              <w:bottom w:val="single" w:sz="4" w:space="0" w:color="auto"/>
            </w:tcBorders>
          </w:tcPr>
          <w:p w14:paraId="549685BC" w14:textId="5534CDA9" w:rsidR="005A28D6" w:rsidRPr="00EE1689" w:rsidRDefault="005A28D6" w:rsidP="00C4235F">
            <w:pPr>
              <w:pStyle w:val="NormalWeb"/>
              <w:spacing w:after="0"/>
              <w:rPr>
                <w:rStyle w:val="FootnoteTextChar"/>
                <w:rFonts w:asciiTheme="minorHAnsi" w:hAnsiTheme="minorHAnsi" w:cstheme="minorHAnsi"/>
              </w:rPr>
            </w:pPr>
            <w:r w:rsidRPr="00EE1689">
              <w:rPr>
                <w:rStyle w:val="Strong"/>
                <w:rFonts w:asciiTheme="minorHAnsi" w:hAnsiTheme="minorHAnsi" w:cstheme="minorHAnsi"/>
              </w:rPr>
              <w:t>Constitutional Court Ruling 2904 to establish whether the Law on elections to the National Assembly and the Law on local elections is unconstitutional because of a lack in detailed provisions with regard to postal voting and the rejection of the constitutional complaint.</w:t>
            </w:r>
            <w:r w:rsidRPr="00EE1689">
              <w:rPr>
                <w:rStyle w:val="FootnoteReference"/>
                <w:rFonts w:asciiTheme="minorHAnsi" w:hAnsiTheme="minorHAnsi" w:cstheme="minorHAnsi"/>
                <w:b/>
                <w:bCs/>
                <w:szCs w:val="20"/>
              </w:rPr>
              <w:footnoteReference w:id="27"/>
            </w:r>
          </w:p>
        </w:tc>
        <w:tc>
          <w:tcPr>
            <w:tcW w:w="1559" w:type="dxa"/>
            <w:tcBorders>
              <w:top w:val="nil"/>
              <w:bottom w:val="single" w:sz="4" w:space="0" w:color="auto"/>
            </w:tcBorders>
          </w:tcPr>
          <w:p w14:paraId="79028B5C" w14:textId="77777777" w:rsidR="005A28D6" w:rsidRPr="00EE1689" w:rsidRDefault="005A28D6" w:rsidP="00C4235F">
            <w:pPr>
              <w:shd w:val="clear" w:color="auto" w:fill="FFFFFF"/>
              <w:rPr>
                <w:rFonts w:asciiTheme="minorHAnsi" w:hAnsiTheme="minorHAnsi" w:cstheme="minorHAnsi"/>
                <w:szCs w:val="20"/>
              </w:rPr>
            </w:pPr>
          </w:p>
          <w:p w14:paraId="71A946AC" w14:textId="77777777" w:rsidR="005A28D6" w:rsidRPr="00EE1689" w:rsidRDefault="005A28D6" w:rsidP="00C4235F">
            <w:pPr>
              <w:shd w:val="clear" w:color="auto" w:fill="FFFFFF"/>
              <w:rPr>
                <w:rFonts w:asciiTheme="minorHAnsi" w:hAnsiTheme="minorHAnsi" w:cstheme="minorHAnsi"/>
                <w:szCs w:val="20"/>
              </w:rPr>
            </w:pPr>
          </w:p>
          <w:p w14:paraId="0609373D" w14:textId="77777777" w:rsidR="005A28D6" w:rsidRPr="00EE1689" w:rsidRDefault="005A28D6" w:rsidP="00C4235F">
            <w:pPr>
              <w:shd w:val="clear" w:color="auto" w:fill="FFFFFF"/>
              <w:rPr>
                <w:rFonts w:asciiTheme="minorHAnsi" w:hAnsiTheme="minorHAnsi" w:cstheme="minorHAnsi"/>
                <w:szCs w:val="20"/>
              </w:rPr>
            </w:pPr>
          </w:p>
          <w:p w14:paraId="2A98D14A" w14:textId="77777777" w:rsidR="005A28D6" w:rsidRPr="00EE1689" w:rsidRDefault="005A28D6" w:rsidP="00C4235F">
            <w:pPr>
              <w:shd w:val="clear" w:color="auto" w:fill="FFFFFF"/>
              <w:rPr>
                <w:rFonts w:asciiTheme="minorHAnsi" w:hAnsiTheme="minorHAnsi" w:cstheme="minorHAnsi"/>
                <w:szCs w:val="20"/>
              </w:rPr>
            </w:pPr>
          </w:p>
          <w:p w14:paraId="43A1CB37" w14:textId="77777777" w:rsidR="005A28D6" w:rsidRPr="00EE1689" w:rsidRDefault="005A28D6" w:rsidP="00C4235F">
            <w:pPr>
              <w:shd w:val="clear" w:color="auto" w:fill="FFFFFF"/>
              <w:rPr>
                <w:rFonts w:asciiTheme="minorHAnsi" w:hAnsiTheme="minorHAnsi" w:cstheme="minorHAnsi"/>
                <w:szCs w:val="20"/>
              </w:rPr>
            </w:pPr>
          </w:p>
          <w:p w14:paraId="30FDD3D3" w14:textId="77777777" w:rsidR="005A28D6" w:rsidRPr="00EE1689" w:rsidRDefault="005A28D6" w:rsidP="00C4235F">
            <w:pPr>
              <w:shd w:val="clear" w:color="auto" w:fill="FFFFFF"/>
              <w:rPr>
                <w:rFonts w:asciiTheme="minorHAnsi" w:hAnsiTheme="minorHAnsi" w:cstheme="minorHAnsi"/>
                <w:szCs w:val="20"/>
              </w:rPr>
            </w:pPr>
          </w:p>
          <w:p w14:paraId="14B40D23" w14:textId="77777777" w:rsidR="005A28D6" w:rsidRPr="00EE1689" w:rsidRDefault="005A28D6" w:rsidP="00C4235F">
            <w:pPr>
              <w:shd w:val="clear" w:color="auto" w:fill="FFFFFF"/>
              <w:rPr>
                <w:rFonts w:asciiTheme="minorHAnsi" w:hAnsiTheme="minorHAnsi" w:cstheme="minorHAnsi"/>
                <w:szCs w:val="20"/>
              </w:rPr>
            </w:pPr>
          </w:p>
          <w:p w14:paraId="5A68B621" w14:textId="77777777" w:rsidR="005A28D6" w:rsidRPr="00EE1689" w:rsidRDefault="005A28D6" w:rsidP="00C4235F">
            <w:pPr>
              <w:shd w:val="clear" w:color="auto" w:fill="FFFFFF"/>
              <w:rPr>
                <w:rFonts w:asciiTheme="minorHAnsi" w:hAnsiTheme="minorHAnsi" w:cstheme="minorHAnsi"/>
                <w:szCs w:val="20"/>
              </w:rPr>
            </w:pPr>
          </w:p>
          <w:p w14:paraId="2D95715D" w14:textId="77777777" w:rsidR="005A28D6" w:rsidRPr="00EE1689" w:rsidRDefault="005A28D6" w:rsidP="00C4235F">
            <w:pPr>
              <w:pStyle w:val="NormalWeb"/>
              <w:rPr>
                <w:rStyle w:val="FootnoteTextChar"/>
                <w:rFonts w:asciiTheme="minorHAnsi" w:hAnsiTheme="minorHAnsi" w:cstheme="minorHAnsi"/>
              </w:rPr>
            </w:pPr>
          </w:p>
        </w:tc>
        <w:tc>
          <w:tcPr>
            <w:tcW w:w="1418" w:type="dxa"/>
            <w:tcBorders>
              <w:top w:val="nil"/>
              <w:bottom w:val="single" w:sz="4" w:space="0" w:color="auto"/>
            </w:tcBorders>
          </w:tcPr>
          <w:p w14:paraId="7E1FF596" w14:textId="77777777"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7.6.2007</w:t>
            </w:r>
          </w:p>
          <w:p w14:paraId="2B1D8763" w14:textId="77777777" w:rsidR="005A28D6" w:rsidRPr="00EE1689" w:rsidRDefault="005A28D6" w:rsidP="00C4235F">
            <w:pPr>
              <w:rPr>
                <w:rFonts w:asciiTheme="minorHAnsi" w:hAnsiTheme="minorHAnsi" w:cstheme="minorHAnsi"/>
                <w:szCs w:val="20"/>
              </w:rPr>
            </w:pPr>
          </w:p>
          <w:p w14:paraId="26DF993D" w14:textId="77777777" w:rsidR="005A28D6" w:rsidRPr="00EE1689" w:rsidRDefault="005A28D6" w:rsidP="00C4235F">
            <w:pPr>
              <w:rPr>
                <w:rFonts w:asciiTheme="minorHAnsi" w:hAnsiTheme="minorHAnsi" w:cstheme="minorHAnsi"/>
                <w:szCs w:val="20"/>
              </w:rPr>
            </w:pPr>
          </w:p>
          <w:p w14:paraId="6B067C72" w14:textId="77777777" w:rsidR="005A28D6" w:rsidRPr="00EE1689" w:rsidRDefault="005A28D6" w:rsidP="00C4235F">
            <w:pPr>
              <w:rPr>
                <w:rFonts w:asciiTheme="minorHAnsi" w:hAnsiTheme="minorHAnsi" w:cstheme="minorHAnsi"/>
                <w:szCs w:val="20"/>
              </w:rPr>
            </w:pPr>
          </w:p>
          <w:p w14:paraId="72E0FF99" w14:textId="77777777" w:rsidR="005A28D6" w:rsidRPr="00EE1689" w:rsidRDefault="005A28D6" w:rsidP="00C4235F">
            <w:pPr>
              <w:rPr>
                <w:rFonts w:asciiTheme="minorHAnsi" w:hAnsiTheme="minorHAnsi" w:cstheme="minorHAnsi"/>
                <w:szCs w:val="20"/>
              </w:rPr>
            </w:pPr>
          </w:p>
          <w:p w14:paraId="3CBA76DC" w14:textId="77777777" w:rsidR="005A28D6" w:rsidRPr="00EE1689" w:rsidRDefault="005A28D6" w:rsidP="00C4235F">
            <w:pPr>
              <w:rPr>
                <w:rFonts w:asciiTheme="minorHAnsi" w:hAnsiTheme="minorHAnsi" w:cstheme="minorHAnsi"/>
                <w:szCs w:val="20"/>
              </w:rPr>
            </w:pPr>
          </w:p>
          <w:p w14:paraId="592ABE1F" w14:textId="77777777" w:rsidR="005A28D6" w:rsidRPr="00EE1689" w:rsidRDefault="005A28D6" w:rsidP="00C4235F">
            <w:pPr>
              <w:rPr>
                <w:rFonts w:asciiTheme="minorHAnsi" w:hAnsiTheme="minorHAnsi" w:cstheme="minorHAnsi"/>
                <w:szCs w:val="20"/>
              </w:rPr>
            </w:pPr>
          </w:p>
        </w:tc>
        <w:tc>
          <w:tcPr>
            <w:tcW w:w="1559" w:type="dxa"/>
            <w:tcBorders>
              <w:top w:val="nil"/>
              <w:bottom w:val="single" w:sz="4" w:space="0" w:color="auto"/>
            </w:tcBorders>
          </w:tcPr>
          <w:p w14:paraId="586EAD83" w14:textId="77777777"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 xml:space="preserve">Official journal of the </w:t>
            </w:r>
            <w:smartTag w:uri="urn:schemas-microsoft-com:office:smarttags" w:element="place">
              <w:smartTag w:uri="urn:schemas-microsoft-com:office:smarttags" w:element="PlaceType">
                <w:r w:rsidRPr="00EE1689">
                  <w:rPr>
                    <w:rFonts w:asciiTheme="minorHAnsi" w:hAnsiTheme="minorHAnsi" w:cstheme="minorHAnsi"/>
                    <w:szCs w:val="20"/>
                  </w:rPr>
                  <w:t>Republic</w:t>
                </w:r>
              </w:smartTag>
              <w:r w:rsidRPr="00EE1689">
                <w:rPr>
                  <w:rFonts w:asciiTheme="minorHAnsi" w:hAnsiTheme="minorHAnsi" w:cstheme="minorHAnsi"/>
                  <w:szCs w:val="20"/>
                </w:rPr>
                <w:t xml:space="preserve"> of </w:t>
              </w:r>
              <w:smartTag w:uri="urn:schemas-microsoft-com:office:smarttags" w:element="PlaceName">
                <w:r w:rsidRPr="00EE1689">
                  <w:rPr>
                    <w:rFonts w:asciiTheme="minorHAnsi" w:hAnsiTheme="minorHAnsi" w:cstheme="minorHAnsi"/>
                    <w:szCs w:val="20"/>
                  </w:rPr>
                  <w:t>Slovenia</w:t>
                </w:r>
              </w:smartTag>
            </w:smartTag>
            <w:r w:rsidRPr="00EE1689">
              <w:rPr>
                <w:rFonts w:asciiTheme="minorHAnsi" w:hAnsiTheme="minorHAnsi" w:cstheme="minorHAnsi"/>
                <w:szCs w:val="20"/>
              </w:rPr>
              <w:t>, 54/2007, 18.6.2007</w:t>
            </w:r>
          </w:p>
          <w:p w14:paraId="29036165" w14:textId="77777777" w:rsidR="005A28D6" w:rsidRPr="00EE1689" w:rsidRDefault="005A28D6" w:rsidP="00C4235F">
            <w:pPr>
              <w:rPr>
                <w:rFonts w:asciiTheme="minorHAnsi" w:hAnsiTheme="minorHAnsi" w:cstheme="minorHAnsi"/>
                <w:szCs w:val="20"/>
              </w:rPr>
            </w:pPr>
          </w:p>
          <w:p w14:paraId="01BC1B43" w14:textId="77777777" w:rsidR="005A28D6" w:rsidRPr="00EE1689" w:rsidRDefault="00F306C8" w:rsidP="00C4235F">
            <w:pPr>
              <w:rPr>
                <w:rFonts w:asciiTheme="minorHAnsi" w:hAnsiTheme="minorHAnsi" w:cstheme="minorHAnsi"/>
                <w:szCs w:val="20"/>
              </w:rPr>
            </w:pPr>
            <w:hyperlink r:id="rId44" w:history="1">
              <w:r w:rsidR="005A28D6" w:rsidRPr="00EE1689">
                <w:rPr>
                  <w:rStyle w:val="Hyperlink"/>
                  <w:rFonts w:asciiTheme="minorHAnsi" w:hAnsiTheme="minorHAnsi" w:cstheme="minorHAnsi"/>
                  <w:szCs w:val="20"/>
                </w:rPr>
                <w:t>http://www.uradni-list.si/_pdf/2007/Ur/u2007054.pdf</w:t>
              </w:r>
            </w:hyperlink>
            <w:r w:rsidR="005A28D6" w:rsidRPr="00EE1689">
              <w:rPr>
                <w:rFonts w:asciiTheme="minorHAnsi" w:hAnsiTheme="minorHAnsi" w:cstheme="minorHAnsi"/>
                <w:szCs w:val="20"/>
              </w:rPr>
              <w:t xml:space="preserve"> </w:t>
            </w:r>
          </w:p>
          <w:p w14:paraId="286E9C54" w14:textId="77777777" w:rsidR="005A28D6" w:rsidRPr="00EE1689" w:rsidRDefault="005A28D6" w:rsidP="00C4235F">
            <w:pPr>
              <w:rPr>
                <w:rFonts w:asciiTheme="minorHAnsi" w:hAnsiTheme="minorHAnsi" w:cstheme="minorHAnsi"/>
                <w:szCs w:val="20"/>
              </w:rPr>
            </w:pPr>
          </w:p>
          <w:p w14:paraId="367004D5" w14:textId="77777777" w:rsidR="005A28D6" w:rsidRPr="00EE1689" w:rsidRDefault="005A28D6" w:rsidP="00C4235F">
            <w:pPr>
              <w:rPr>
                <w:rFonts w:asciiTheme="minorHAnsi" w:hAnsiTheme="minorHAnsi" w:cstheme="minorHAnsi"/>
                <w:szCs w:val="20"/>
              </w:rPr>
            </w:pPr>
          </w:p>
          <w:p w14:paraId="57CC9416" w14:textId="77777777" w:rsidR="005A28D6" w:rsidRPr="00EE1689" w:rsidRDefault="005A28D6" w:rsidP="00C4235F">
            <w:pPr>
              <w:rPr>
                <w:rFonts w:asciiTheme="minorHAnsi" w:hAnsiTheme="minorHAnsi" w:cstheme="minorHAnsi"/>
                <w:szCs w:val="20"/>
              </w:rPr>
            </w:pPr>
          </w:p>
        </w:tc>
        <w:tc>
          <w:tcPr>
            <w:tcW w:w="1843" w:type="dxa"/>
            <w:tcBorders>
              <w:top w:val="nil"/>
              <w:bottom w:val="single" w:sz="4" w:space="0" w:color="auto"/>
            </w:tcBorders>
          </w:tcPr>
          <w:p w14:paraId="5E59EE40" w14:textId="77777777" w:rsidR="005A28D6" w:rsidRPr="00EE1689" w:rsidRDefault="005A28D6" w:rsidP="00C4235F">
            <w:pPr>
              <w:rPr>
                <w:rFonts w:asciiTheme="minorHAnsi" w:hAnsiTheme="minorHAnsi" w:cstheme="minorHAnsi"/>
                <w:szCs w:val="20"/>
              </w:rPr>
            </w:pPr>
          </w:p>
        </w:tc>
      </w:tr>
      <w:tr w:rsidR="005A28D6" w:rsidRPr="00EE1689" w14:paraId="5E5C1E7C" w14:textId="77777777" w:rsidTr="005126A5">
        <w:trPr>
          <w:jc w:val="center"/>
        </w:trPr>
        <w:tc>
          <w:tcPr>
            <w:tcW w:w="1526" w:type="dxa"/>
            <w:tcBorders>
              <w:top w:val="nil"/>
              <w:bottom w:val="single" w:sz="4" w:space="0" w:color="auto"/>
            </w:tcBorders>
          </w:tcPr>
          <w:p w14:paraId="5EEC6427" w14:textId="0F0A617A" w:rsidR="005A28D6" w:rsidRPr="00EE1689" w:rsidRDefault="005A28D6" w:rsidP="00C4235F">
            <w:pPr>
              <w:pStyle w:val="NormalWeb"/>
              <w:spacing w:after="0"/>
              <w:rPr>
                <w:rStyle w:val="FootnoteTextChar"/>
                <w:rFonts w:asciiTheme="minorHAnsi" w:hAnsiTheme="minorHAnsi" w:cstheme="minorHAnsi"/>
              </w:rPr>
            </w:pPr>
            <w:r w:rsidRPr="00EE1689">
              <w:rPr>
                <w:rStyle w:val="Strong"/>
                <w:rFonts w:asciiTheme="minorHAnsi" w:hAnsiTheme="minorHAnsi" w:cstheme="minorHAnsi"/>
              </w:rPr>
              <w:t xml:space="preserve">Constitutional Court Decision 2115 to dismiss [the constitutional complaint that </w:t>
            </w:r>
            <w:r w:rsidRPr="00EE1689">
              <w:rPr>
                <w:rStyle w:val="Strong"/>
                <w:rFonts w:asciiTheme="minorHAnsi" w:hAnsiTheme="minorHAnsi" w:cstheme="minorHAnsi"/>
              </w:rPr>
              <w:lastRenderedPageBreak/>
              <w:t>Article 20 of the Law on presidential elections is not compatible with the fifth paragraph of Article 82 of the Law on elections to the National Assembly].</w:t>
            </w:r>
            <w:r w:rsidRPr="00EE1689">
              <w:rPr>
                <w:rStyle w:val="FootnoteReference"/>
                <w:rFonts w:asciiTheme="minorHAnsi" w:hAnsiTheme="minorHAnsi" w:cstheme="minorHAnsi"/>
                <w:b/>
                <w:bCs/>
                <w:szCs w:val="20"/>
              </w:rPr>
              <w:footnoteReference w:id="28"/>
            </w:r>
          </w:p>
        </w:tc>
        <w:tc>
          <w:tcPr>
            <w:tcW w:w="1559" w:type="dxa"/>
            <w:tcBorders>
              <w:top w:val="nil"/>
              <w:bottom w:val="single" w:sz="4" w:space="0" w:color="auto"/>
            </w:tcBorders>
          </w:tcPr>
          <w:p w14:paraId="2DCB27F3" w14:textId="77777777" w:rsidR="005A28D6" w:rsidRPr="00EE1689" w:rsidRDefault="005A28D6" w:rsidP="00C4235F">
            <w:pPr>
              <w:shd w:val="clear" w:color="auto" w:fill="FFFFFF"/>
              <w:rPr>
                <w:rFonts w:asciiTheme="minorHAnsi" w:hAnsiTheme="minorHAnsi" w:cstheme="minorHAnsi"/>
                <w:szCs w:val="20"/>
              </w:rPr>
            </w:pPr>
          </w:p>
        </w:tc>
        <w:tc>
          <w:tcPr>
            <w:tcW w:w="1418" w:type="dxa"/>
            <w:tcBorders>
              <w:top w:val="nil"/>
              <w:bottom w:val="single" w:sz="4" w:space="0" w:color="auto"/>
            </w:tcBorders>
          </w:tcPr>
          <w:p w14:paraId="65C871D0" w14:textId="682F47BC" w:rsidR="005A28D6" w:rsidRPr="00EE1689" w:rsidRDefault="005A28D6" w:rsidP="00C4235F">
            <w:pPr>
              <w:rPr>
                <w:rFonts w:asciiTheme="minorHAnsi" w:hAnsiTheme="minorHAnsi" w:cstheme="minorHAnsi"/>
                <w:szCs w:val="20"/>
              </w:rPr>
            </w:pPr>
            <w:r w:rsidRPr="00EE1689">
              <w:rPr>
                <w:rFonts w:asciiTheme="minorHAnsi" w:hAnsiTheme="minorHAnsi" w:cstheme="minorHAnsi"/>
                <w:szCs w:val="20"/>
              </w:rPr>
              <w:t>22.5.2008</w:t>
            </w:r>
          </w:p>
        </w:tc>
        <w:tc>
          <w:tcPr>
            <w:tcW w:w="1559" w:type="dxa"/>
            <w:tcBorders>
              <w:top w:val="nil"/>
              <w:bottom w:val="single" w:sz="4" w:space="0" w:color="auto"/>
            </w:tcBorders>
          </w:tcPr>
          <w:p w14:paraId="78DFDE18" w14:textId="77777777" w:rsidR="005A28D6" w:rsidRPr="00EE1689" w:rsidRDefault="005A28D6" w:rsidP="00C4235F">
            <w:pPr>
              <w:pStyle w:val="prevnext"/>
              <w:rPr>
                <w:rFonts w:asciiTheme="minorHAnsi" w:hAnsiTheme="minorHAnsi" w:cstheme="minorHAnsi"/>
                <w:sz w:val="20"/>
                <w:szCs w:val="20"/>
                <w:lang w:val="en-GB"/>
              </w:rPr>
            </w:pPr>
            <w:r w:rsidRPr="00EE1689">
              <w:rPr>
                <w:rFonts w:asciiTheme="minorHAnsi" w:hAnsiTheme="minorHAnsi" w:cstheme="minorHAnsi"/>
                <w:sz w:val="20"/>
                <w:szCs w:val="20"/>
                <w:lang w:val="en-GB"/>
              </w:rPr>
              <w:t xml:space="preserve">Official journal of the </w:t>
            </w:r>
            <w:smartTag w:uri="urn:schemas-microsoft-com:office:smarttags" w:element="place">
              <w:smartTag w:uri="urn:schemas-microsoft-com:office:smarttags" w:element="PlaceType">
                <w:r w:rsidRPr="00EE1689">
                  <w:rPr>
                    <w:rFonts w:asciiTheme="minorHAnsi" w:hAnsiTheme="minorHAnsi" w:cstheme="minorHAnsi"/>
                    <w:sz w:val="20"/>
                    <w:szCs w:val="20"/>
                    <w:lang w:val="en-GB"/>
                  </w:rPr>
                  <w:t>Republic</w:t>
                </w:r>
              </w:smartTag>
              <w:r w:rsidRPr="00EE1689">
                <w:rPr>
                  <w:rFonts w:asciiTheme="minorHAnsi" w:hAnsiTheme="minorHAnsi" w:cstheme="minorHAnsi"/>
                  <w:sz w:val="20"/>
                  <w:szCs w:val="20"/>
                  <w:lang w:val="en-GB"/>
                </w:rPr>
                <w:t xml:space="preserve"> of </w:t>
              </w:r>
              <w:smartTag w:uri="urn:schemas-microsoft-com:office:smarttags" w:element="PlaceName">
                <w:r w:rsidRPr="00EE1689">
                  <w:rPr>
                    <w:rFonts w:asciiTheme="minorHAnsi" w:hAnsiTheme="minorHAnsi" w:cstheme="minorHAnsi"/>
                    <w:sz w:val="20"/>
                    <w:szCs w:val="20"/>
                    <w:lang w:val="en-GB"/>
                  </w:rPr>
                  <w:t>Slovenia</w:t>
                </w:r>
              </w:smartTag>
            </w:smartTag>
            <w:r w:rsidRPr="00EE1689">
              <w:rPr>
                <w:rFonts w:asciiTheme="minorHAnsi" w:hAnsiTheme="minorHAnsi" w:cstheme="minorHAnsi"/>
                <w:sz w:val="20"/>
                <w:szCs w:val="20"/>
                <w:lang w:val="en-GB"/>
              </w:rPr>
              <w:t xml:space="preserve">, nr. 49/2008, 22.5.2008 </w:t>
            </w:r>
          </w:p>
          <w:p w14:paraId="3F584704" w14:textId="77777777" w:rsidR="005A28D6" w:rsidRPr="00EE1689" w:rsidRDefault="00F306C8" w:rsidP="00C4235F">
            <w:pPr>
              <w:pStyle w:val="purple"/>
              <w:rPr>
                <w:rFonts w:asciiTheme="minorHAnsi" w:hAnsiTheme="minorHAnsi" w:cstheme="minorHAnsi"/>
                <w:sz w:val="20"/>
                <w:szCs w:val="20"/>
                <w:lang w:val="en-GB"/>
              </w:rPr>
            </w:pPr>
            <w:hyperlink r:id="rId45" w:history="1">
              <w:r w:rsidR="005A28D6" w:rsidRPr="00EE1689">
                <w:rPr>
                  <w:rStyle w:val="Hyperlink"/>
                  <w:rFonts w:asciiTheme="minorHAnsi" w:hAnsiTheme="minorHAnsi" w:cstheme="minorHAnsi"/>
                  <w:sz w:val="20"/>
                  <w:szCs w:val="20"/>
                  <w:lang w:val="en-GB"/>
                </w:rPr>
                <w:t>http://www.uradni-list.si/_pdf/2008/Ur/u2008049.pdf</w:t>
              </w:r>
            </w:hyperlink>
            <w:r w:rsidR="005A28D6" w:rsidRPr="00EE1689">
              <w:rPr>
                <w:rFonts w:asciiTheme="minorHAnsi" w:hAnsiTheme="minorHAnsi" w:cstheme="minorHAnsi"/>
                <w:sz w:val="20"/>
                <w:szCs w:val="20"/>
                <w:lang w:val="en-GB"/>
              </w:rPr>
              <w:t xml:space="preserve"> </w:t>
            </w:r>
          </w:p>
          <w:p w14:paraId="55C31EEA" w14:textId="77777777" w:rsidR="005A28D6" w:rsidRPr="00EE1689" w:rsidRDefault="005A28D6" w:rsidP="00C4235F">
            <w:pPr>
              <w:rPr>
                <w:rFonts w:asciiTheme="minorHAnsi" w:hAnsiTheme="minorHAnsi" w:cstheme="minorHAnsi"/>
                <w:szCs w:val="20"/>
              </w:rPr>
            </w:pPr>
          </w:p>
        </w:tc>
        <w:tc>
          <w:tcPr>
            <w:tcW w:w="1843" w:type="dxa"/>
            <w:tcBorders>
              <w:top w:val="nil"/>
              <w:bottom w:val="single" w:sz="4" w:space="0" w:color="auto"/>
            </w:tcBorders>
          </w:tcPr>
          <w:p w14:paraId="3985D57E" w14:textId="77777777" w:rsidR="005A28D6" w:rsidRPr="00EE1689" w:rsidRDefault="005A28D6" w:rsidP="00C4235F">
            <w:pPr>
              <w:rPr>
                <w:rFonts w:asciiTheme="minorHAnsi" w:hAnsiTheme="minorHAnsi" w:cstheme="minorHAnsi"/>
                <w:szCs w:val="20"/>
              </w:rPr>
            </w:pPr>
          </w:p>
        </w:tc>
      </w:tr>
    </w:tbl>
    <w:p w14:paraId="7BCC4129" w14:textId="77777777" w:rsidR="00B84F13" w:rsidRPr="00EE1689" w:rsidRDefault="00B84F13" w:rsidP="00B84F13">
      <w:pPr>
        <w:pStyle w:val="NoSpacing"/>
        <w:jc w:val="both"/>
        <w:rPr>
          <w:rFonts w:asciiTheme="minorHAnsi" w:hAnsiTheme="minorHAnsi" w:cstheme="minorHAnsi"/>
          <w:b/>
        </w:rPr>
      </w:pPr>
    </w:p>
    <w:p w14:paraId="65ECC5FE" w14:textId="77777777" w:rsidR="00B84F13" w:rsidRPr="00EE1689" w:rsidRDefault="00B84F13" w:rsidP="00B84F13">
      <w:pPr>
        <w:pStyle w:val="NoSpacing"/>
        <w:rPr>
          <w:rFonts w:asciiTheme="minorHAnsi" w:hAnsiTheme="minorHAnsi" w:cstheme="minorHAnsi"/>
        </w:rPr>
      </w:pPr>
    </w:p>
    <w:p w14:paraId="26894322" w14:textId="77777777" w:rsidR="007B0D23" w:rsidRPr="00EE1689" w:rsidRDefault="007B0D23" w:rsidP="007614A7">
      <w:pPr>
        <w:pStyle w:val="NoSpacing"/>
        <w:spacing w:line="23" w:lineRule="atLeast"/>
        <w:jc w:val="both"/>
        <w:rPr>
          <w:rFonts w:asciiTheme="minorHAnsi" w:hAnsiTheme="minorHAnsi" w:cstheme="minorHAnsi"/>
        </w:rPr>
      </w:pPr>
    </w:p>
    <w:p w14:paraId="576498EE" w14:textId="7DB0F788" w:rsidR="0005588E" w:rsidRPr="00EE1689" w:rsidRDefault="0005588E" w:rsidP="007614A7">
      <w:pPr>
        <w:pStyle w:val="NoSpacing"/>
        <w:spacing w:line="23" w:lineRule="atLeast"/>
        <w:jc w:val="both"/>
        <w:rPr>
          <w:rFonts w:asciiTheme="minorHAnsi" w:hAnsiTheme="minorHAnsi" w:cstheme="minorHAnsi"/>
          <w:b/>
          <w:sz w:val="28"/>
          <w:szCs w:val="28"/>
        </w:rPr>
      </w:pPr>
      <w:r w:rsidRPr="00EE1689">
        <w:rPr>
          <w:rFonts w:asciiTheme="minorHAnsi" w:hAnsiTheme="minorHAnsi" w:cstheme="minorHAnsi"/>
          <w:b/>
          <w:sz w:val="28"/>
          <w:szCs w:val="28"/>
        </w:rPr>
        <w:t xml:space="preserve">Section 3: Details of previous electoral systems and electoral system changes.  </w:t>
      </w:r>
    </w:p>
    <w:p w14:paraId="0B04D47F" w14:textId="77777777" w:rsidR="00664A93" w:rsidRPr="00EE1689" w:rsidRDefault="00664A93" w:rsidP="007614A7">
      <w:pPr>
        <w:spacing w:line="23" w:lineRule="atLeast"/>
        <w:rPr>
          <w:rFonts w:asciiTheme="minorHAnsi" w:hAnsiTheme="minorHAnsi" w:cstheme="minorHAnsi"/>
        </w:rPr>
      </w:pPr>
    </w:p>
    <w:p w14:paraId="01E92F80" w14:textId="413F90B7" w:rsidR="00E13C7B" w:rsidRPr="00EE1689" w:rsidRDefault="00150A1F" w:rsidP="007614A7">
      <w:pPr>
        <w:spacing w:line="23" w:lineRule="atLeast"/>
        <w:rPr>
          <w:rFonts w:asciiTheme="minorHAnsi" w:hAnsiTheme="minorHAnsi" w:cstheme="minorHAnsi"/>
          <w:b/>
          <w:bCs/>
          <w:i/>
          <w:iCs/>
          <w:sz w:val="22"/>
          <w:szCs w:val="22"/>
          <w:lang w:val="en-GB"/>
        </w:rPr>
      </w:pPr>
      <w:r w:rsidRPr="00EE1689">
        <w:rPr>
          <w:rFonts w:asciiTheme="minorHAnsi" w:hAnsiTheme="minorHAnsi" w:cstheme="minorHAnsi"/>
          <w:b/>
          <w:bCs/>
          <w:i/>
          <w:iCs/>
          <w:sz w:val="22"/>
          <w:szCs w:val="22"/>
          <w:lang w:val="en-GB"/>
        </w:rPr>
        <w:t xml:space="preserve">3.1 </w:t>
      </w:r>
      <w:r w:rsidR="005A28D6" w:rsidRPr="00EE1689">
        <w:rPr>
          <w:rFonts w:asciiTheme="minorHAnsi" w:hAnsiTheme="minorHAnsi" w:cstheme="minorHAnsi"/>
          <w:b/>
          <w:bCs/>
          <w:i/>
          <w:iCs/>
          <w:sz w:val="22"/>
          <w:szCs w:val="22"/>
          <w:lang w:val="en-GB"/>
        </w:rPr>
        <w:t>The 1989 Law on Elections to the Parliament</w:t>
      </w:r>
    </w:p>
    <w:p w14:paraId="1E2FEEC8" w14:textId="2FE820A2" w:rsidR="00EE1689" w:rsidRPr="00EE1689" w:rsidRDefault="005A28D6" w:rsidP="00EE1689">
      <w:pPr>
        <w:jc w:val="both"/>
        <w:rPr>
          <w:rFonts w:asciiTheme="minorHAnsi" w:hAnsiTheme="minorHAnsi" w:cstheme="minorHAnsi"/>
          <w:sz w:val="22"/>
          <w:szCs w:val="22"/>
        </w:rPr>
      </w:pPr>
      <w:r w:rsidRPr="00EE1689">
        <w:rPr>
          <w:rFonts w:asciiTheme="minorHAnsi" w:hAnsiTheme="minorHAnsi" w:cstheme="minorHAnsi"/>
          <w:sz w:val="22"/>
          <w:szCs w:val="22"/>
        </w:rPr>
        <w:t xml:space="preserve">The first free elections to the </w:t>
      </w:r>
      <w:proofErr w:type="spellStart"/>
      <w:r w:rsidRPr="00EE1689">
        <w:rPr>
          <w:rFonts w:asciiTheme="minorHAnsi" w:hAnsiTheme="minorHAnsi" w:cstheme="minorHAnsi"/>
          <w:sz w:val="22"/>
          <w:szCs w:val="22"/>
        </w:rPr>
        <w:t>tricameral</w:t>
      </w:r>
      <w:proofErr w:type="spellEnd"/>
      <w:r w:rsidRPr="00EE1689">
        <w:rPr>
          <w:rFonts w:asciiTheme="minorHAnsi" w:hAnsiTheme="minorHAnsi" w:cstheme="minorHAnsi"/>
          <w:sz w:val="22"/>
          <w:szCs w:val="22"/>
        </w:rPr>
        <w:t xml:space="preserve"> parliament of Slovenia (comprising in total 240 seats) were held in April 1990, within the system of the still existing Yugoslavia (Fink-</w:t>
      </w:r>
      <w:proofErr w:type="spellStart"/>
      <w:r w:rsidRPr="00EE1689">
        <w:rPr>
          <w:rFonts w:asciiTheme="minorHAnsi" w:hAnsiTheme="minorHAnsi" w:cstheme="minorHAnsi"/>
          <w:sz w:val="22"/>
          <w:szCs w:val="22"/>
        </w:rPr>
        <w:t>Hafner</w:t>
      </w:r>
      <w:proofErr w:type="spellEnd"/>
      <w:r w:rsidRPr="00EE1689">
        <w:rPr>
          <w:rFonts w:asciiTheme="minorHAnsi" w:hAnsiTheme="minorHAnsi" w:cstheme="minorHAnsi"/>
          <w:sz w:val="22"/>
          <w:szCs w:val="22"/>
        </w:rPr>
        <w:t xml:space="preserve">, 1992: 220-21) and were </w:t>
      </w:r>
      <w:proofErr w:type="spellStart"/>
      <w:r w:rsidRPr="00EE1689">
        <w:rPr>
          <w:rFonts w:asciiTheme="minorHAnsi" w:hAnsiTheme="minorHAnsi" w:cstheme="minorHAnsi"/>
          <w:sz w:val="22"/>
          <w:szCs w:val="22"/>
        </w:rPr>
        <w:t>organised</w:t>
      </w:r>
      <w:proofErr w:type="spellEnd"/>
      <w:r w:rsidRPr="00EE1689">
        <w:rPr>
          <w:rFonts w:asciiTheme="minorHAnsi" w:hAnsiTheme="minorHAnsi" w:cstheme="minorHAnsi"/>
          <w:sz w:val="22"/>
          <w:szCs w:val="22"/>
        </w:rPr>
        <w:t xml:space="preserve"> in accordance with the 1989 Law on elections to the Parliament.</w:t>
      </w:r>
      <w:r w:rsidRPr="00EE1689">
        <w:rPr>
          <w:rStyle w:val="FootnoteReference"/>
          <w:rFonts w:asciiTheme="minorHAnsi" w:hAnsiTheme="minorHAnsi" w:cstheme="minorHAnsi"/>
          <w:sz w:val="22"/>
          <w:szCs w:val="22"/>
        </w:rPr>
        <w:footnoteReference w:id="29"/>
      </w:r>
      <w:r w:rsidRPr="00EE1689">
        <w:rPr>
          <w:rFonts w:asciiTheme="minorHAnsi" w:hAnsiTheme="minorHAnsi" w:cstheme="minorHAnsi"/>
          <w:sz w:val="22"/>
          <w:szCs w:val="22"/>
        </w:rPr>
        <w:t xml:space="preserve">  The system for the Socio-Political Chamber was one of open-list proportional representation.</w:t>
      </w:r>
    </w:p>
    <w:p w14:paraId="736DE60E" w14:textId="1A79D4E6" w:rsidR="005A28D6" w:rsidRPr="00EE1689" w:rsidRDefault="005A28D6" w:rsidP="005A28D6">
      <w:pPr>
        <w:pStyle w:val="NoSpacing"/>
        <w:spacing w:line="23" w:lineRule="atLeast"/>
        <w:jc w:val="both"/>
        <w:rPr>
          <w:rFonts w:asciiTheme="minorHAnsi" w:hAnsiTheme="minorHAnsi" w:cstheme="minorHAnsi"/>
        </w:rPr>
      </w:pPr>
      <w:proofErr w:type="gramStart"/>
      <w:r w:rsidRPr="00EE1689">
        <w:rPr>
          <w:rFonts w:asciiTheme="minorHAnsi" w:hAnsiTheme="minorHAnsi" w:cstheme="minorHAnsi"/>
          <w:i/>
        </w:rPr>
        <w:t>Preferential voting.</w:t>
      </w:r>
      <w:proofErr w:type="gramEnd"/>
      <w:r w:rsidRPr="00EE1689">
        <w:rPr>
          <w:rFonts w:asciiTheme="minorHAnsi" w:hAnsiTheme="minorHAnsi" w:cstheme="minorHAnsi"/>
          <w:i/>
        </w:rPr>
        <w:t xml:space="preserve"> </w:t>
      </w:r>
      <w:r w:rsidRPr="00EE1689">
        <w:rPr>
          <w:rFonts w:asciiTheme="minorHAnsi" w:hAnsiTheme="minorHAnsi" w:cstheme="minorHAnsi"/>
        </w:rPr>
        <w:t>With regard to the election of the 80 representatives to the Socio-Political Chamber,</w:t>
      </w:r>
      <w:r w:rsidRPr="00EE1689">
        <w:rPr>
          <w:rStyle w:val="FootnoteReference"/>
          <w:rFonts w:asciiTheme="minorHAnsi" w:hAnsiTheme="minorHAnsi" w:cstheme="minorHAnsi"/>
        </w:rPr>
        <w:footnoteReference w:id="30"/>
      </w:r>
      <w:r w:rsidRPr="00EE1689">
        <w:rPr>
          <w:rFonts w:asciiTheme="minorHAnsi" w:hAnsiTheme="minorHAnsi" w:cstheme="minorHAnsi"/>
        </w:rPr>
        <w:t xml:space="preserve"> the 1989 law provided voters with as many votes as mandates to be allocated in the respective district and additionally the option of selecting candidates from different party lists.</w:t>
      </w:r>
      <w:r w:rsidRPr="00EE1689">
        <w:rPr>
          <w:rStyle w:val="FootnoteReference"/>
          <w:rFonts w:asciiTheme="minorHAnsi" w:hAnsiTheme="minorHAnsi" w:cstheme="minorHAnsi"/>
        </w:rPr>
        <w:footnoteReference w:id="31"/>
      </w:r>
      <w:r w:rsidRPr="00EE1689">
        <w:rPr>
          <w:rFonts w:asciiTheme="minorHAnsi" w:hAnsiTheme="minorHAnsi" w:cstheme="minorHAnsi"/>
        </w:rPr>
        <w:t xml:space="preserve"> So, in the case of the 1990 elections, this was in practice a maximum of between 3 and 7 votes, depending on the electoral district (</w:t>
      </w:r>
      <w:proofErr w:type="spellStart"/>
      <w:r w:rsidRPr="00EE1689">
        <w:rPr>
          <w:rFonts w:asciiTheme="minorHAnsi" w:hAnsiTheme="minorHAnsi" w:cstheme="minorHAnsi"/>
        </w:rPr>
        <w:t>Gaber</w:t>
      </w:r>
      <w:proofErr w:type="spellEnd"/>
      <w:r w:rsidRPr="00EE1689">
        <w:rPr>
          <w:rFonts w:asciiTheme="minorHAnsi" w:hAnsiTheme="minorHAnsi" w:cstheme="minorHAnsi"/>
        </w:rPr>
        <w:t xml:space="preserve">, 1992: 22). </w:t>
      </w:r>
    </w:p>
    <w:p w14:paraId="7738C69B" w14:textId="77777777" w:rsidR="00EE1689" w:rsidRDefault="00EE1689" w:rsidP="005A28D6">
      <w:pPr>
        <w:jc w:val="both"/>
        <w:rPr>
          <w:rFonts w:asciiTheme="minorHAnsi" w:hAnsiTheme="minorHAnsi" w:cstheme="minorHAnsi"/>
          <w:sz w:val="22"/>
          <w:szCs w:val="22"/>
        </w:rPr>
      </w:pPr>
    </w:p>
    <w:p w14:paraId="09A6E78D" w14:textId="77777777" w:rsidR="005A28D6" w:rsidRPr="00EE1689" w:rsidRDefault="005A28D6" w:rsidP="005A28D6">
      <w:pPr>
        <w:jc w:val="both"/>
        <w:rPr>
          <w:rFonts w:asciiTheme="minorHAnsi" w:hAnsiTheme="minorHAnsi" w:cstheme="minorHAnsi"/>
          <w:sz w:val="22"/>
          <w:szCs w:val="22"/>
        </w:rPr>
      </w:pPr>
      <w:r w:rsidRPr="00EE1689">
        <w:rPr>
          <w:rFonts w:asciiTheme="minorHAnsi" w:hAnsiTheme="minorHAnsi" w:cstheme="minorHAnsi"/>
          <w:sz w:val="22"/>
          <w:szCs w:val="22"/>
        </w:rPr>
        <w:t>In the event that a voter simply indicated a preference for one particular party list, rather than indicating named candidates on the list, then preferences were to be allocated according to the ranking in which the party had listed candidates (and as many votes as mandates available).</w:t>
      </w:r>
      <w:r w:rsidRPr="00EE1689">
        <w:rPr>
          <w:rStyle w:val="FootnoteReference"/>
          <w:rFonts w:asciiTheme="minorHAnsi" w:hAnsiTheme="minorHAnsi" w:cstheme="minorHAnsi"/>
          <w:sz w:val="22"/>
          <w:szCs w:val="22"/>
        </w:rPr>
        <w:footnoteReference w:id="32"/>
      </w:r>
      <w:r w:rsidRPr="00EE1689">
        <w:rPr>
          <w:rFonts w:asciiTheme="minorHAnsi" w:hAnsiTheme="minorHAnsi" w:cstheme="minorHAnsi"/>
          <w:sz w:val="22"/>
          <w:szCs w:val="22"/>
        </w:rPr>
        <w:t xml:space="preserve"> Candidates were to be awarded mandates according to the ranking in the party lists, except in those cases where preference votes for named individuals exceeded those accrued by default from instances where voters simply approved a party list as a whole.</w:t>
      </w:r>
      <w:r w:rsidRPr="00EE1689">
        <w:rPr>
          <w:rStyle w:val="FootnoteReference"/>
          <w:rFonts w:asciiTheme="minorHAnsi" w:hAnsiTheme="minorHAnsi" w:cstheme="minorHAnsi"/>
          <w:sz w:val="22"/>
          <w:szCs w:val="22"/>
        </w:rPr>
        <w:footnoteReference w:id="33"/>
      </w:r>
      <w:r w:rsidRPr="00EE1689">
        <w:rPr>
          <w:rFonts w:asciiTheme="minorHAnsi" w:hAnsiTheme="minorHAnsi" w:cstheme="minorHAnsi"/>
          <w:sz w:val="22"/>
          <w:szCs w:val="22"/>
        </w:rPr>
        <w:t xml:space="preserve"> Regardless of the above provision, precedence was to be given to those candidates that received the most votes.</w:t>
      </w:r>
      <w:r w:rsidRPr="00EE1689">
        <w:rPr>
          <w:rStyle w:val="FootnoteReference"/>
          <w:rFonts w:asciiTheme="minorHAnsi" w:hAnsiTheme="minorHAnsi" w:cstheme="minorHAnsi"/>
          <w:sz w:val="22"/>
          <w:szCs w:val="22"/>
        </w:rPr>
        <w:footnoteReference w:id="34"/>
      </w:r>
      <w:r w:rsidRPr="00EE1689">
        <w:rPr>
          <w:rFonts w:asciiTheme="minorHAnsi" w:hAnsiTheme="minorHAnsi" w:cstheme="minorHAnsi"/>
          <w:sz w:val="22"/>
          <w:szCs w:val="22"/>
        </w:rPr>
        <w:t xml:space="preserve"> </w:t>
      </w:r>
    </w:p>
    <w:p w14:paraId="7545697D" w14:textId="3C55E3C2" w:rsidR="005A28D6" w:rsidRPr="00EE1689" w:rsidRDefault="005A28D6" w:rsidP="005A28D6">
      <w:pPr>
        <w:pStyle w:val="NoSpacing"/>
        <w:spacing w:line="23" w:lineRule="atLeast"/>
        <w:jc w:val="both"/>
        <w:rPr>
          <w:rFonts w:asciiTheme="minorHAnsi" w:hAnsiTheme="minorHAnsi" w:cstheme="minorHAnsi"/>
        </w:rPr>
      </w:pPr>
      <w:proofErr w:type="gramStart"/>
      <w:r w:rsidRPr="00EE1689">
        <w:rPr>
          <w:rFonts w:asciiTheme="minorHAnsi" w:hAnsiTheme="minorHAnsi" w:cstheme="minorHAnsi"/>
          <w:i/>
        </w:rPr>
        <w:lastRenderedPageBreak/>
        <w:t>District magnitude.</w:t>
      </w:r>
      <w:proofErr w:type="gramEnd"/>
      <w:r w:rsidRPr="00EE1689">
        <w:rPr>
          <w:rFonts w:asciiTheme="minorHAnsi" w:hAnsiTheme="minorHAnsi" w:cstheme="minorHAnsi"/>
          <w:i/>
        </w:rPr>
        <w:t xml:space="preserve"> </w:t>
      </w:r>
      <w:r w:rsidRPr="00EE1689">
        <w:rPr>
          <w:rFonts w:asciiTheme="minorHAnsi" w:hAnsiTheme="minorHAnsi" w:cstheme="minorHAnsi"/>
        </w:rPr>
        <w:t>The law provided that the number of mandates allocated within each district was to be determined according to population size.</w:t>
      </w:r>
      <w:r w:rsidRPr="00EE1689">
        <w:rPr>
          <w:rStyle w:val="FootnoteReference"/>
          <w:rFonts w:asciiTheme="minorHAnsi" w:hAnsiTheme="minorHAnsi" w:cstheme="minorHAnsi"/>
        </w:rPr>
        <w:footnoteReference w:id="35"/>
      </w:r>
      <w:r w:rsidRPr="00EE1689">
        <w:rPr>
          <w:rFonts w:asciiTheme="minorHAnsi" w:hAnsiTheme="minorHAnsi" w:cstheme="minorHAnsi"/>
        </w:rPr>
        <w:t xml:space="preserve"> In addition to these regional constituencies, a further two seats were to be allocated to the Italian and Hungarian minorities across the country.</w:t>
      </w:r>
      <w:r w:rsidRPr="00EE1689">
        <w:rPr>
          <w:rStyle w:val="FootnoteReference"/>
          <w:rFonts w:asciiTheme="minorHAnsi" w:hAnsiTheme="minorHAnsi" w:cstheme="minorHAnsi"/>
        </w:rPr>
        <w:footnoteReference w:id="36"/>
      </w:r>
      <w:r w:rsidRPr="00EE1689">
        <w:rPr>
          <w:rFonts w:asciiTheme="minorHAnsi" w:hAnsiTheme="minorHAnsi" w:cstheme="minorHAnsi"/>
        </w:rPr>
        <w:t xml:space="preserve"> Details of the districts are given in Table 2, below.</w:t>
      </w:r>
    </w:p>
    <w:p w14:paraId="0E2E41D8" w14:textId="77777777" w:rsidR="00EE1689" w:rsidRDefault="00EE1689" w:rsidP="005A28D6">
      <w:pPr>
        <w:pStyle w:val="NoSpacing"/>
        <w:spacing w:line="23" w:lineRule="atLeast"/>
        <w:jc w:val="both"/>
        <w:rPr>
          <w:rFonts w:asciiTheme="minorHAnsi" w:hAnsiTheme="minorHAnsi" w:cstheme="minorHAnsi"/>
          <w:i/>
        </w:rPr>
      </w:pPr>
    </w:p>
    <w:p w14:paraId="55D25658" w14:textId="47310FD4" w:rsidR="005A28D6" w:rsidRPr="00EE1689" w:rsidRDefault="005A28D6" w:rsidP="005A28D6">
      <w:pPr>
        <w:pStyle w:val="NoSpacing"/>
        <w:spacing w:line="23" w:lineRule="atLeast"/>
        <w:jc w:val="both"/>
        <w:rPr>
          <w:rFonts w:asciiTheme="minorHAnsi" w:hAnsiTheme="minorHAnsi" w:cstheme="minorHAnsi"/>
        </w:rPr>
      </w:pPr>
      <w:r w:rsidRPr="00EE1689">
        <w:rPr>
          <w:rFonts w:asciiTheme="minorHAnsi" w:hAnsiTheme="minorHAnsi" w:cstheme="minorHAnsi"/>
          <w:i/>
        </w:rPr>
        <w:t xml:space="preserve">Candidate lists. </w:t>
      </w:r>
      <w:r w:rsidRPr="00EE1689">
        <w:rPr>
          <w:rFonts w:asciiTheme="minorHAnsi" w:hAnsiTheme="minorHAnsi" w:cstheme="minorHAnsi"/>
        </w:rPr>
        <w:t>Two or more parties could submit joint lists of candidates.</w:t>
      </w:r>
      <w:r w:rsidRPr="00EE1689">
        <w:rPr>
          <w:rStyle w:val="FootnoteReference"/>
          <w:rFonts w:asciiTheme="minorHAnsi" w:hAnsiTheme="minorHAnsi" w:cstheme="minorHAnsi"/>
        </w:rPr>
        <w:footnoteReference w:id="37"/>
      </w:r>
    </w:p>
    <w:p w14:paraId="1EBE862D" w14:textId="77777777" w:rsidR="00EE1689" w:rsidRDefault="00EE1689" w:rsidP="005A28D6">
      <w:pPr>
        <w:pStyle w:val="NoSpacing"/>
        <w:spacing w:line="23" w:lineRule="atLeast"/>
        <w:jc w:val="both"/>
        <w:rPr>
          <w:rFonts w:asciiTheme="minorHAnsi" w:hAnsiTheme="minorHAnsi" w:cstheme="minorHAnsi"/>
          <w:i/>
        </w:rPr>
      </w:pPr>
    </w:p>
    <w:p w14:paraId="6D643B85" w14:textId="3D059494" w:rsidR="005A28D6" w:rsidRPr="00EE1689" w:rsidRDefault="005A28D6" w:rsidP="005A28D6">
      <w:pPr>
        <w:pStyle w:val="NoSpacing"/>
        <w:spacing w:line="23" w:lineRule="atLeast"/>
        <w:jc w:val="both"/>
        <w:rPr>
          <w:rFonts w:asciiTheme="minorHAnsi" w:hAnsiTheme="minorHAnsi" w:cstheme="minorHAnsi"/>
        </w:rPr>
      </w:pPr>
      <w:proofErr w:type="gramStart"/>
      <w:r w:rsidRPr="00EE1689">
        <w:rPr>
          <w:rFonts w:asciiTheme="minorHAnsi" w:hAnsiTheme="minorHAnsi" w:cstheme="minorHAnsi"/>
          <w:i/>
        </w:rPr>
        <w:t>Allocation of mandates at the first tier.</w:t>
      </w:r>
      <w:proofErr w:type="gramEnd"/>
      <w:r w:rsidRPr="00EE1689">
        <w:rPr>
          <w:rFonts w:asciiTheme="minorHAnsi" w:hAnsiTheme="minorHAnsi" w:cstheme="minorHAnsi"/>
          <w:i/>
        </w:rPr>
        <w:t xml:space="preserve"> </w:t>
      </w:r>
      <w:r w:rsidRPr="00EE1689">
        <w:rPr>
          <w:rFonts w:asciiTheme="minorHAnsi" w:hAnsiTheme="minorHAnsi" w:cstheme="minorHAnsi"/>
        </w:rPr>
        <w:t>The quota for allocating mandates was calculated as the total number of votes cast in the electoral district divided by the number of mandates to be allocated in that district.</w:t>
      </w:r>
      <w:r w:rsidRPr="00EE1689">
        <w:rPr>
          <w:rStyle w:val="FootnoteReference"/>
          <w:rFonts w:asciiTheme="minorHAnsi" w:hAnsiTheme="minorHAnsi" w:cstheme="minorHAnsi"/>
        </w:rPr>
        <w:footnoteReference w:id="38"/>
      </w:r>
      <w:r w:rsidRPr="00EE1689">
        <w:rPr>
          <w:rFonts w:asciiTheme="minorHAnsi" w:hAnsiTheme="minorHAnsi" w:cstheme="minorHAnsi"/>
        </w:rPr>
        <w:t xml:space="preserve"> [</w:t>
      </w:r>
      <w:proofErr w:type="gramStart"/>
      <w:r w:rsidRPr="00EE1689">
        <w:rPr>
          <w:rFonts w:asciiTheme="minorHAnsi" w:hAnsiTheme="minorHAnsi" w:cstheme="minorHAnsi"/>
        </w:rPr>
        <w:t>i.e</w:t>
      </w:r>
      <w:proofErr w:type="gramEnd"/>
      <w:r w:rsidRPr="00EE1689">
        <w:rPr>
          <w:rFonts w:asciiTheme="minorHAnsi" w:hAnsiTheme="minorHAnsi" w:cstheme="minorHAnsi"/>
        </w:rPr>
        <w:t xml:space="preserve">. Hare quota]. </w:t>
      </w:r>
    </w:p>
    <w:p w14:paraId="45C12BEA" w14:textId="77777777" w:rsidR="00EE1689" w:rsidRDefault="00EE1689" w:rsidP="005A28D6">
      <w:pPr>
        <w:pStyle w:val="NoSpacing"/>
        <w:spacing w:line="23" w:lineRule="atLeast"/>
        <w:jc w:val="both"/>
        <w:rPr>
          <w:rFonts w:asciiTheme="minorHAnsi" w:hAnsiTheme="minorHAnsi" w:cstheme="minorHAnsi"/>
          <w:i/>
        </w:rPr>
      </w:pPr>
    </w:p>
    <w:p w14:paraId="7FE0E6CE" w14:textId="25E59646" w:rsidR="005A28D6" w:rsidRPr="00EE1689" w:rsidRDefault="005A28D6" w:rsidP="005A28D6">
      <w:pPr>
        <w:pStyle w:val="NoSpacing"/>
        <w:spacing w:line="23" w:lineRule="atLeast"/>
        <w:jc w:val="both"/>
        <w:rPr>
          <w:rFonts w:asciiTheme="minorHAnsi" w:hAnsiTheme="minorHAnsi" w:cstheme="minorHAnsi"/>
        </w:rPr>
      </w:pPr>
      <w:proofErr w:type="gramStart"/>
      <w:r w:rsidRPr="00EE1689">
        <w:rPr>
          <w:rFonts w:asciiTheme="minorHAnsi" w:hAnsiTheme="minorHAnsi" w:cstheme="minorHAnsi"/>
          <w:i/>
        </w:rPr>
        <w:t>Allocation of mandates at the second tier.</w:t>
      </w:r>
      <w:proofErr w:type="gramEnd"/>
      <w:r w:rsidRPr="00EE1689">
        <w:rPr>
          <w:rFonts w:asciiTheme="minorHAnsi" w:hAnsiTheme="minorHAnsi" w:cstheme="minorHAnsi"/>
          <w:i/>
        </w:rPr>
        <w:t xml:space="preserve"> </w:t>
      </w:r>
      <w:r w:rsidRPr="00EE1689">
        <w:rPr>
          <w:rFonts w:asciiTheme="minorHAnsi" w:hAnsiTheme="minorHAnsi" w:cstheme="minorHAnsi"/>
        </w:rPr>
        <w:t xml:space="preserve">The </w:t>
      </w:r>
      <w:proofErr w:type="spellStart"/>
      <w:r w:rsidRPr="00EE1689">
        <w:rPr>
          <w:rFonts w:asciiTheme="minorHAnsi" w:hAnsiTheme="minorHAnsi" w:cstheme="minorHAnsi"/>
        </w:rPr>
        <w:t>D’Hondt</w:t>
      </w:r>
      <w:proofErr w:type="spellEnd"/>
      <w:r w:rsidRPr="00EE1689">
        <w:rPr>
          <w:rFonts w:asciiTheme="minorHAnsi" w:hAnsiTheme="minorHAnsi" w:cstheme="minorHAnsi"/>
        </w:rPr>
        <w:t xml:space="preserve"> method was to be used for distributing those mandates that remained unallocated,</w:t>
      </w:r>
      <w:r w:rsidRPr="00EE1689">
        <w:rPr>
          <w:rStyle w:val="FootnoteReference"/>
          <w:rFonts w:asciiTheme="minorHAnsi" w:hAnsiTheme="minorHAnsi" w:cstheme="minorHAnsi"/>
        </w:rPr>
        <w:footnoteReference w:id="39"/>
      </w:r>
      <w:r w:rsidRPr="00EE1689">
        <w:rPr>
          <w:rFonts w:asciiTheme="minorHAnsi" w:hAnsiTheme="minorHAnsi" w:cstheme="minorHAnsi"/>
        </w:rPr>
        <w:t xml:space="preserve"> and only those parties that reached the threshold of 2.5 per cent of the total votes cast nationwide were eligible for these.</w:t>
      </w:r>
      <w:r w:rsidRPr="00EE1689">
        <w:rPr>
          <w:rStyle w:val="FootnoteReference"/>
          <w:rFonts w:asciiTheme="minorHAnsi" w:hAnsiTheme="minorHAnsi" w:cstheme="minorHAnsi"/>
        </w:rPr>
        <w:footnoteReference w:id="40"/>
      </w:r>
      <w:r w:rsidRPr="00EE1689">
        <w:rPr>
          <w:rFonts w:asciiTheme="minorHAnsi" w:hAnsiTheme="minorHAnsi" w:cstheme="minorHAnsi"/>
        </w:rPr>
        <w:t xml:space="preserve">  </w:t>
      </w:r>
    </w:p>
    <w:p w14:paraId="12F46B33" w14:textId="77777777" w:rsidR="00EE1689" w:rsidRDefault="00EE1689" w:rsidP="005A28D6">
      <w:pPr>
        <w:pStyle w:val="NoSpacing"/>
        <w:spacing w:line="23" w:lineRule="atLeast"/>
        <w:jc w:val="both"/>
        <w:rPr>
          <w:rFonts w:asciiTheme="minorHAnsi" w:hAnsiTheme="minorHAnsi" w:cstheme="minorHAnsi"/>
          <w:i/>
        </w:rPr>
      </w:pPr>
    </w:p>
    <w:p w14:paraId="203ABD32" w14:textId="5BC75083" w:rsidR="005A28D6" w:rsidRPr="00EE1689" w:rsidRDefault="005A28D6" w:rsidP="005A28D6">
      <w:pPr>
        <w:pStyle w:val="NoSpacing"/>
        <w:spacing w:line="23" w:lineRule="atLeast"/>
        <w:jc w:val="both"/>
        <w:rPr>
          <w:rFonts w:asciiTheme="minorHAnsi" w:hAnsiTheme="minorHAnsi" w:cstheme="minorHAnsi"/>
        </w:rPr>
      </w:pPr>
      <w:proofErr w:type="gramStart"/>
      <w:r w:rsidRPr="00EE1689">
        <w:rPr>
          <w:rFonts w:asciiTheme="minorHAnsi" w:hAnsiTheme="minorHAnsi" w:cstheme="minorHAnsi"/>
          <w:i/>
        </w:rPr>
        <w:t>Allocation of Italian and Hungarian mandates.</w:t>
      </w:r>
      <w:proofErr w:type="gramEnd"/>
      <w:r w:rsidRPr="00EE1689">
        <w:rPr>
          <w:rFonts w:asciiTheme="minorHAnsi" w:hAnsiTheme="minorHAnsi" w:cstheme="minorHAnsi"/>
          <w:i/>
        </w:rPr>
        <w:t xml:space="preserve"> </w:t>
      </w:r>
      <w:r w:rsidRPr="00EE1689">
        <w:rPr>
          <w:rFonts w:asciiTheme="minorHAnsi" w:hAnsiTheme="minorHAnsi" w:cstheme="minorHAnsi"/>
        </w:rPr>
        <w:t>The two mandates to be distributed in the separate Italian and Hungarian constituencies were to be allocated in the same way as for the Chamber of Communes</w:t>
      </w:r>
      <w:r w:rsidRPr="00EE1689">
        <w:rPr>
          <w:rStyle w:val="FootnoteReference"/>
          <w:rFonts w:asciiTheme="minorHAnsi" w:hAnsiTheme="minorHAnsi" w:cstheme="minorHAnsi"/>
        </w:rPr>
        <w:footnoteReference w:id="41"/>
      </w:r>
      <w:r w:rsidRPr="00EE1689">
        <w:rPr>
          <w:rFonts w:asciiTheme="minorHAnsi" w:hAnsiTheme="minorHAnsi" w:cstheme="minorHAnsi"/>
        </w:rPr>
        <w:t>, in accordance with Article 89, that is, a two-round majority system. In the event of a tiebreaker, then lots were to be drawn to determine the winner.</w:t>
      </w:r>
      <w:r w:rsidRPr="00EE1689">
        <w:rPr>
          <w:rStyle w:val="FootnoteReference"/>
          <w:rFonts w:asciiTheme="minorHAnsi" w:hAnsiTheme="minorHAnsi" w:cstheme="minorHAnsi"/>
        </w:rPr>
        <w:footnoteReference w:id="42"/>
      </w:r>
      <w:r w:rsidRPr="00EE1689">
        <w:rPr>
          <w:rFonts w:asciiTheme="minorHAnsi" w:hAnsiTheme="minorHAnsi" w:cstheme="minorHAnsi"/>
        </w:rPr>
        <w:t xml:space="preserve"> </w:t>
      </w:r>
    </w:p>
    <w:p w14:paraId="466DC806" w14:textId="77777777" w:rsidR="005A28D6" w:rsidRPr="00EE1689" w:rsidRDefault="005A28D6" w:rsidP="007614A7">
      <w:pPr>
        <w:spacing w:line="23" w:lineRule="atLeast"/>
        <w:rPr>
          <w:rFonts w:asciiTheme="minorHAnsi" w:hAnsiTheme="minorHAnsi" w:cstheme="minorHAnsi"/>
          <w:b/>
          <w:bCs/>
          <w:i/>
          <w:iCs/>
          <w:sz w:val="22"/>
          <w:szCs w:val="22"/>
        </w:rPr>
      </w:pPr>
    </w:p>
    <w:p w14:paraId="4B92F6E8" w14:textId="77777777" w:rsidR="005126A5" w:rsidRPr="00EE1689" w:rsidRDefault="005126A5" w:rsidP="005126A5">
      <w:pPr>
        <w:pStyle w:val="NoSpacing"/>
        <w:spacing w:line="23" w:lineRule="atLeast"/>
        <w:jc w:val="both"/>
        <w:rPr>
          <w:rFonts w:asciiTheme="minorHAnsi" w:hAnsiTheme="minorHAnsi" w:cstheme="minorHAnsi"/>
        </w:rPr>
      </w:pPr>
    </w:p>
    <w:p w14:paraId="3A489771" w14:textId="3C4D239C" w:rsidR="006061AD" w:rsidRPr="00EE1689" w:rsidRDefault="006061AD" w:rsidP="006061AD">
      <w:pPr>
        <w:pStyle w:val="NoSpacing"/>
        <w:jc w:val="center"/>
        <w:rPr>
          <w:rFonts w:asciiTheme="minorHAnsi" w:hAnsiTheme="minorHAnsi" w:cstheme="minorHAnsi"/>
        </w:rPr>
      </w:pPr>
      <w:r w:rsidRPr="00EE1689">
        <w:rPr>
          <w:rFonts w:asciiTheme="minorHAnsi" w:hAnsiTheme="minorHAnsi" w:cstheme="minorHAnsi"/>
        </w:rPr>
        <w:t xml:space="preserve">Table </w:t>
      </w:r>
      <w:r w:rsidR="003808F4" w:rsidRPr="00EE1689">
        <w:rPr>
          <w:rFonts w:asciiTheme="minorHAnsi" w:hAnsiTheme="minorHAnsi" w:cstheme="minorHAnsi"/>
        </w:rPr>
        <w:t>2</w:t>
      </w:r>
      <w:r w:rsidR="001D355F" w:rsidRPr="00EE1689">
        <w:rPr>
          <w:rFonts w:asciiTheme="minorHAnsi" w:hAnsiTheme="minorHAnsi" w:cstheme="minorHAnsi"/>
        </w:rPr>
        <w:t xml:space="preserve">: </w:t>
      </w:r>
      <w:r w:rsidRPr="00EE1689">
        <w:rPr>
          <w:rFonts w:asciiTheme="minorHAnsi" w:hAnsiTheme="minorHAnsi" w:cstheme="minorHAnsi"/>
        </w:rPr>
        <w:t xml:space="preserve">Allocation of seats </w:t>
      </w:r>
    </w:p>
    <w:p w14:paraId="765BFEEC" w14:textId="77777777" w:rsidR="00EE1689" w:rsidRPr="00EE1689" w:rsidRDefault="00EE1689" w:rsidP="006061AD">
      <w:pPr>
        <w:pStyle w:val="NoSpacing"/>
        <w:jc w:val="center"/>
        <w:rPr>
          <w:rFonts w:asciiTheme="minorHAnsi" w:hAnsiTheme="minorHAnsi" w:cstheme="minorHAnsi"/>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134"/>
        <w:gridCol w:w="6437"/>
        <w:gridCol w:w="934"/>
      </w:tblGrid>
      <w:tr w:rsidR="005A28D6" w:rsidRPr="00EE1689" w14:paraId="2F7E8A3C" w14:textId="77777777" w:rsidTr="00EE1689">
        <w:tc>
          <w:tcPr>
            <w:tcW w:w="1276" w:type="dxa"/>
            <w:tcBorders>
              <w:bottom w:val="single" w:sz="4" w:space="0" w:color="auto"/>
            </w:tcBorders>
          </w:tcPr>
          <w:p w14:paraId="40EC8A57" w14:textId="77777777" w:rsidR="005A28D6" w:rsidRPr="00EE1689" w:rsidRDefault="005A28D6" w:rsidP="00EE1689">
            <w:pPr>
              <w:jc w:val="center"/>
              <w:rPr>
                <w:rFonts w:asciiTheme="minorHAnsi" w:hAnsiTheme="minorHAnsi" w:cstheme="minorHAnsi"/>
                <w:b/>
                <w:sz w:val="22"/>
                <w:szCs w:val="22"/>
              </w:rPr>
            </w:pPr>
            <w:r w:rsidRPr="00EE1689">
              <w:rPr>
                <w:rFonts w:asciiTheme="minorHAnsi" w:hAnsiTheme="minorHAnsi" w:cstheme="minorHAnsi"/>
                <w:b/>
                <w:sz w:val="22"/>
                <w:szCs w:val="22"/>
              </w:rPr>
              <w:t>District</w:t>
            </w:r>
          </w:p>
        </w:tc>
        <w:tc>
          <w:tcPr>
            <w:tcW w:w="1134" w:type="dxa"/>
            <w:tcBorders>
              <w:bottom w:val="single" w:sz="4" w:space="0" w:color="auto"/>
            </w:tcBorders>
          </w:tcPr>
          <w:p w14:paraId="4D83FE67" w14:textId="77777777" w:rsidR="005A28D6" w:rsidRPr="00EE1689" w:rsidRDefault="005A28D6" w:rsidP="00EE1689">
            <w:pPr>
              <w:jc w:val="center"/>
              <w:rPr>
                <w:rFonts w:asciiTheme="minorHAnsi" w:hAnsiTheme="minorHAnsi" w:cstheme="minorHAnsi"/>
                <w:b/>
                <w:sz w:val="22"/>
                <w:szCs w:val="22"/>
              </w:rPr>
            </w:pPr>
            <w:r w:rsidRPr="00EE1689">
              <w:rPr>
                <w:rFonts w:asciiTheme="minorHAnsi" w:hAnsiTheme="minorHAnsi" w:cstheme="minorHAnsi"/>
                <w:b/>
                <w:sz w:val="22"/>
                <w:szCs w:val="22"/>
              </w:rPr>
              <w:t>1990</w:t>
            </w:r>
          </w:p>
          <w:p w14:paraId="5BC3843E" w14:textId="77777777" w:rsidR="005A28D6" w:rsidRPr="00EE1689" w:rsidRDefault="005A28D6" w:rsidP="00EE1689">
            <w:pPr>
              <w:jc w:val="center"/>
              <w:rPr>
                <w:rFonts w:asciiTheme="minorHAnsi" w:hAnsiTheme="minorHAnsi" w:cstheme="minorHAnsi"/>
                <w:b/>
                <w:sz w:val="22"/>
                <w:szCs w:val="22"/>
              </w:rPr>
            </w:pPr>
            <w:r w:rsidRPr="00EE1689">
              <w:rPr>
                <w:rFonts w:asciiTheme="minorHAnsi" w:hAnsiTheme="minorHAnsi" w:cstheme="minorHAnsi"/>
                <w:b/>
                <w:sz w:val="22"/>
                <w:szCs w:val="22"/>
              </w:rPr>
              <w:t>election</w:t>
            </w:r>
          </w:p>
        </w:tc>
        <w:tc>
          <w:tcPr>
            <w:tcW w:w="6437" w:type="dxa"/>
            <w:tcBorders>
              <w:bottom w:val="single" w:sz="4" w:space="0" w:color="auto"/>
            </w:tcBorders>
          </w:tcPr>
          <w:p w14:paraId="76B51BA8" w14:textId="77777777" w:rsidR="005A28D6" w:rsidRPr="00EE1689" w:rsidRDefault="005A28D6" w:rsidP="00EE1689">
            <w:pPr>
              <w:jc w:val="center"/>
              <w:rPr>
                <w:rFonts w:asciiTheme="minorHAnsi" w:hAnsiTheme="minorHAnsi" w:cstheme="minorHAnsi"/>
                <w:b/>
                <w:sz w:val="22"/>
                <w:szCs w:val="22"/>
              </w:rPr>
            </w:pPr>
            <w:r w:rsidRPr="00EE1689">
              <w:rPr>
                <w:rFonts w:asciiTheme="minorHAnsi" w:hAnsiTheme="minorHAnsi" w:cstheme="minorHAnsi"/>
                <w:b/>
                <w:sz w:val="22"/>
                <w:szCs w:val="22"/>
              </w:rPr>
              <w:t>District</w:t>
            </w:r>
          </w:p>
        </w:tc>
        <w:tc>
          <w:tcPr>
            <w:tcW w:w="934" w:type="dxa"/>
            <w:tcBorders>
              <w:bottom w:val="single" w:sz="4" w:space="0" w:color="auto"/>
            </w:tcBorders>
          </w:tcPr>
          <w:p w14:paraId="1CF2F3C5" w14:textId="77777777" w:rsidR="005A28D6" w:rsidRPr="00EE1689" w:rsidRDefault="005A28D6" w:rsidP="00EE1689">
            <w:pPr>
              <w:jc w:val="center"/>
              <w:rPr>
                <w:rFonts w:asciiTheme="minorHAnsi" w:hAnsiTheme="minorHAnsi" w:cstheme="minorHAnsi"/>
                <w:b/>
                <w:sz w:val="22"/>
                <w:szCs w:val="22"/>
              </w:rPr>
            </w:pPr>
            <w:r w:rsidRPr="00EE1689">
              <w:rPr>
                <w:rFonts w:asciiTheme="minorHAnsi" w:hAnsiTheme="minorHAnsi" w:cstheme="minorHAnsi"/>
                <w:b/>
                <w:sz w:val="22"/>
                <w:szCs w:val="22"/>
              </w:rPr>
              <w:t>1992 to date</w:t>
            </w:r>
          </w:p>
        </w:tc>
      </w:tr>
      <w:tr w:rsidR="005A28D6" w:rsidRPr="00EE1689" w14:paraId="044E1E78" w14:textId="77777777" w:rsidTr="00EE1689">
        <w:tc>
          <w:tcPr>
            <w:tcW w:w="1276" w:type="dxa"/>
            <w:tcBorders>
              <w:bottom w:val="nil"/>
            </w:tcBorders>
          </w:tcPr>
          <w:p w14:paraId="2489E615" w14:textId="77777777" w:rsidR="005A28D6" w:rsidRPr="00EE1689" w:rsidRDefault="005A28D6" w:rsidP="00C4235F">
            <w:pPr>
              <w:tabs>
                <w:tab w:val="left" w:pos="750"/>
              </w:tabs>
              <w:jc w:val="both"/>
              <w:rPr>
                <w:rFonts w:asciiTheme="minorHAnsi" w:hAnsiTheme="minorHAnsi" w:cstheme="minorHAnsi"/>
                <w:sz w:val="22"/>
                <w:szCs w:val="22"/>
              </w:rPr>
            </w:pPr>
            <w:r w:rsidRPr="00EE1689">
              <w:rPr>
                <w:rFonts w:asciiTheme="minorHAnsi" w:hAnsiTheme="minorHAnsi" w:cstheme="minorHAnsi"/>
                <w:sz w:val="22"/>
                <w:szCs w:val="22"/>
              </w:rPr>
              <w:t>1</w:t>
            </w:r>
          </w:p>
        </w:tc>
        <w:tc>
          <w:tcPr>
            <w:tcW w:w="1134" w:type="dxa"/>
            <w:tcBorders>
              <w:bottom w:val="nil"/>
            </w:tcBorders>
          </w:tcPr>
          <w:p w14:paraId="594C75A4" w14:textId="77777777" w:rsidR="005A28D6" w:rsidRPr="00EE1689" w:rsidRDefault="005A28D6" w:rsidP="00C4235F">
            <w:pPr>
              <w:jc w:val="both"/>
              <w:rPr>
                <w:rFonts w:asciiTheme="minorHAnsi" w:hAnsiTheme="minorHAnsi" w:cstheme="minorHAnsi"/>
                <w:sz w:val="22"/>
                <w:szCs w:val="22"/>
              </w:rPr>
            </w:pPr>
          </w:p>
        </w:tc>
        <w:tc>
          <w:tcPr>
            <w:tcW w:w="6437" w:type="dxa"/>
            <w:tcBorders>
              <w:bottom w:val="nil"/>
            </w:tcBorders>
          </w:tcPr>
          <w:p w14:paraId="6549EF64"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 xml:space="preserve">1. </w:t>
            </w:r>
            <w:proofErr w:type="spellStart"/>
            <w:r w:rsidRPr="00EE1689">
              <w:rPr>
                <w:rFonts w:asciiTheme="minorHAnsi" w:hAnsiTheme="minorHAnsi" w:cstheme="minorHAnsi"/>
                <w:sz w:val="22"/>
                <w:szCs w:val="22"/>
              </w:rPr>
              <w:t>Idrija</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Jesenice</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Kamnik</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Kranj</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Radovljica</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Škofija</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Loka</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Tržić</w:t>
            </w:r>
            <w:proofErr w:type="spellEnd"/>
          </w:p>
        </w:tc>
        <w:tc>
          <w:tcPr>
            <w:tcW w:w="934" w:type="dxa"/>
            <w:tcBorders>
              <w:bottom w:val="nil"/>
            </w:tcBorders>
          </w:tcPr>
          <w:p w14:paraId="6071AEDC"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11</w:t>
            </w:r>
          </w:p>
        </w:tc>
      </w:tr>
      <w:tr w:rsidR="005A28D6" w:rsidRPr="00EE1689" w14:paraId="21E2690E" w14:textId="77777777" w:rsidTr="00EE1689">
        <w:tc>
          <w:tcPr>
            <w:tcW w:w="1276" w:type="dxa"/>
            <w:tcBorders>
              <w:top w:val="nil"/>
              <w:bottom w:val="nil"/>
            </w:tcBorders>
          </w:tcPr>
          <w:p w14:paraId="43F38E53"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2</w:t>
            </w:r>
          </w:p>
        </w:tc>
        <w:tc>
          <w:tcPr>
            <w:tcW w:w="1134" w:type="dxa"/>
            <w:tcBorders>
              <w:top w:val="nil"/>
              <w:bottom w:val="nil"/>
            </w:tcBorders>
          </w:tcPr>
          <w:p w14:paraId="71A7F0D9" w14:textId="77777777" w:rsidR="005A28D6" w:rsidRPr="00EE1689" w:rsidRDefault="005A28D6" w:rsidP="00C4235F">
            <w:pPr>
              <w:jc w:val="both"/>
              <w:rPr>
                <w:rFonts w:asciiTheme="minorHAnsi" w:hAnsiTheme="minorHAnsi" w:cstheme="minorHAnsi"/>
                <w:sz w:val="22"/>
                <w:szCs w:val="22"/>
              </w:rPr>
            </w:pPr>
          </w:p>
        </w:tc>
        <w:tc>
          <w:tcPr>
            <w:tcW w:w="6437" w:type="dxa"/>
            <w:tcBorders>
              <w:top w:val="nil"/>
              <w:bottom w:val="nil"/>
            </w:tcBorders>
          </w:tcPr>
          <w:p w14:paraId="52CFA7D9" w14:textId="77777777" w:rsidR="005A28D6" w:rsidRPr="00EE1689" w:rsidRDefault="005A28D6" w:rsidP="00C4235F">
            <w:pPr>
              <w:jc w:val="both"/>
              <w:rPr>
                <w:rFonts w:asciiTheme="minorHAnsi" w:hAnsiTheme="minorHAnsi" w:cstheme="minorHAnsi"/>
                <w:sz w:val="22"/>
                <w:szCs w:val="22"/>
                <w:lang w:val="it-IT"/>
              </w:rPr>
            </w:pPr>
            <w:r w:rsidRPr="00EE1689">
              <w:rPr>
                <w:rFonts w:asciiTheme="minorHAnsi" w:hAnsiTheme="minorHAnsi" w:cstheme="minorHAnsi"/>
                <w:sz w:val="22"/>
                <w:szCs w:val="22"/>
                <w:lang w:val="it-IT"/>
              </w:rPr>
              <w:t>2. Ajdovščina, Ilirska Bistrica, Izola, Koper, Nova Gorica, Piran, Postojna, Sežana, Tolmin</w:t>
            </w:r>
          </w:p>
        </w:tc>
        <w:tc>
          <w:tcPr>
            <w:tcW w:w="934" w:type="dxa"/>
            <w:tcBorders>
              <w:top w:val="nil"/>
              <w:bottom w:val="nil"/>
            </w:tcBorders>
          </w:tcPr>
          <w:p w14:paraId="036702C8"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11</w:t>
            </w:r>
          </w:p>
        </w:tc>
      </w:tr>
      <w:tr w:rsidR="005A28D6" w:rsidRPr="00EE1689" w14:paraId="13A5ABD6" w14:textId="77777777" w:rsidTr="00EE1689">
        <w:tc>
          <w:tcPr>
            <w:tcW w:w="1276" w:type="dxa"/>
            <w:tcBorders>
              <w:top w:val="nil"/>
              <w:bottom w:val="nil"/>
            </w:tcBorders>
          </w:tcPr>
          <w:p w14:paraId="05E512FC"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3</w:t>
            </w:r>
          </w:p>
        </w:tc>
        <w:tc>
          <w:tcPr>
            <w:tcW w:w="1134" w:type="dxa"/>
            <w:tcBorders>
              <w:top w:val="nil"/>
              <w:bottom w:val="nil"/>
            </w:tcBorders>
          </w:tcPr>
          <w:p w14:paraId="4015F94E" w14:textId="77777777" w:rsidR="005A28D6" w:rsidRPr="00EE1689" w:rsidRDefault="005A28D6" w:rsidP="00C4235F">
            <w:pPr>
              <w:jc w:val="both"/>
              <w:rPr>
                <w:rFonts w:asciiTheme="minorHAnsi" w:hAnsiTheme="minorHAnsi" w:cstheme="minorHAnsi"/>
                <w:sz w:val="22"/>
                <w:szCs w:val="22"/>
              </w:rPr>
            </w:pPr>
          </w:p>
        </w:tc>
        <w:tc>
          <w:tcPr>
            <w:tcW w:w="6437" w:type="dxa"/>
            <w:tcBorders>
              <w:top w:val="nil"/>
              <w:bottom w:val="nil"/>
            </w:tcBorders>
          </w:tcPr>
          <w:p w14:paraId="260A022D"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 xml:space="preserve">3. </w:t>
            </w:r>
            <w:proofErr w:type="spellStart"/>
            <w:r w:rsidRPr="00EE1689">
              <w:rPr>
                <w:rFonts w:asciiTheme="minorHAnsi" w:hAnsiTheme="minorHAnsi" w:cstheme="minorHAnsi"/>
                <w:sz w:val="22"/>
                <w:szCs w:val="22"/>
              </w:rPr>
              <w:t>Cerknica</w:t>
            </w:r>
            <w:proofErr w:type="spellEnd"/>
            <w:r w:rsidRPr="00EE1689">
              <w:rPr>
                <w:rFonts w:asciiTheme="minorHAnsi" w:hAnsiTheme="minorHAnsi" w:cstheme="minorHAnsi"/>
                <w:sz w:val="22"/>
                <w:szCs w:val="22"/>
              </w:rPr>
              <w:t xml:space="preserve">, </w:t>
            </w:r>
            <w:smartTag w:uri="urn:schemas-microsoft-com:office:smarttags" w:element="PlaceName">
              <w:r w:rsidRPr="00EE1689">
                <w:rPr>
                  <w:rFonts w:asciiTheme="minorHAnsi" w:hAnsiTheme="minorHAnsi" w:cstheme="minorHAnsi"/>
                  <w:sz w:val="22"/>
                  <w:szCs w:val="22"/>
                </w:rPr>
                <w:t>Ljubljana</w:t>
              </w:r>
            </w:smartTag>
            <w:r w:rsidRPr="00EE1689">
              <w:rPr>
                <w:rFonts w:asciiTheme="minorHAnsi" w:hAnsiTheme="minorHAnsi" w:cstheme="minorHAnsi"/>
                <w:sz w:val="22"/>
                <w:szCs w:val="22"/>
              </w:rPr>
              <w:t xml:space="preserve"> </w:t>
            </w:r>
            <w:smartTag w:uri="urn:schemas-microsoft-com:office:smarttags" w:element="PlaceType">
              <w:r w:rsidRPr="00EE1689">
                <w:rPr>
                  <w:rFonts w:asciiTheme="minorHAnsi" w:hAnsiTheme="minorHAnsi" w:cstheme="minorHAnsi"/>
                  <w:sz w:val="22"/>
                  <w:szCs w:val="22"/>
                </w:rPr>
                <w:t>Center</w:t>
              </w:r>
            </w:smartTag>
            <w:r w:rsidRPr="00EE1689">
              <w:rPr>
                <w:rFonts w:asciiTheme="minorHAnsi" w:hAnsiTheme="minorHAnsi" w:cstheme="minorHAnsi"/>
                <w:sz w:val="22"/>
                <w:szCs w:val="22"/>
              </w:rPr>
              <w:t xml:space="preserve">, </w:t>
            </w:r>
            <w:smartTag w:uri="urn:schemas-microsoft-com:office:smarttags" w:element="City">
              <w:r w:rsidRPr="00EE1689">
                <w:rPr>
                  <w:rFonts w:asciiTheme="minorHAnsi" w:hAnsiTheme="minorHAnsi" w:cstheme="minorHAnsi"/>
                  <w:sz w:val="22"/>
                  <w:szCs w:val="22"/>
                </w:rPr>
                <w:t>Ljubljana</w:t>
              </w:r>
            </w:smartTag>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Vič-Rudnik</w:t>
            </w:r>
            <w:proofErr w:type="spellEnd"/>
            <w:r w:rsidRPr="00EE1689">
              <w:rPr>
                <w:rFonts w:asciiTheme="minorHAnsi" w:hAnsiTheme="minorHAnsi" w:cstheme="minorHAnsi"/>
                <w:sz w:val="22"/>
                <w:szCs w:val="22"/>
              </w:rPr>
              <w:t xml:space="preserve">, </w:t>
            </w:r>
            <w:smartTag w:uri="urn:schemas-microsoft-com:office:smarttags" w:element="place">
              <w:smartTag w:uri="urn:schemas-microsoft-com:office:smarttags" w:element="City">
                <w:r w:rsidRPr="00EE1689">
                  <w:rPr>
                    <w:rFonts w:asciiTheme="minorHAnsi" w:hAnsiTheme="minorHAnsi" w:cstheme="minorHAnsi"/>
                    <w:sz w:val="22"/>
                    <w:szCs w:val="22"/>
                  </w:rPr>
                  <w:t>Ljubljana</w:t>
                </w:r>
              </w:smartTag>
            </w:smartTag>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Šiška</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Logatec</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Vrhnika</w:t>
            </w:r>
            <w:proofErr w:type="spellEnd"/>
          </w:p>
        </w:tc>
        <w:tc>
          <w:tcPr>
            <w:tcW w:w="934" w:type="dxa"/>
            <w:tcBorders>
              <w:top w:val="nil"/>
              <w:bottom w:val="nil"/>
            </w:tcBorders>
          </w:tcPr>
          <w:p w14:paraId="69022DD8"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11</w:t>
            </w:r>
          </w:p>
        </w:tc>
      </w:tr>
      <w:tr w:rsidR="005A28D6" w:rsidRPr="00EE1689" w14:paraId="1479C3C4" w14:textId="77777777" w:rsidTr="00EE1689">
        <w:tc>
          <w:tcPr>
            <w:tcW w:w="1276" w:type="dxa"/>
            <w:tcBorders>
              <w:top w:val="nil"/>
              <w:bottom w:val="nil"/>
            </w:tcBorders>
          </w:tcPr>
          <w:p w14:paraId="55BDE797"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4</w:t>
            </w:r>
          </w:p>
        </w:tc>
        <w:tc>
          <w:tcPr>
            <w:tcW w:w="1134" w:type="dxa"/>
            <w:tcBorders>
              <w:top w:val="nil"/>
              <w:bottom w:val="nil"/>
            </w:tcBorders>
          </w:tcPr>
          <w:p w14:paraId="716A6431" w14:textId="77777777" w:rsidR="005A28D6" w:rsidRPr="00EE1689" w:rsidRDefault="005A28D6" w:rsidP="00C4235F">
            <w:pPr>
              <w:jc w:val="both"/>
              <w:rPr>
                <w:rFonts w:asciiTheme="minorHAnsi" w:hAnsiTheme="minorHAnsi" w:cstheme="minorHAnsi"/>
                <w:sz w:val="22"/>
                <w:szCs w:val="22"/>
              </w:rPr>
            </w:pPr>
          </w:p>
        </w:tc>
        <w:tc>
          <w:tcPr>
            <w:tcW w:w="6437" w:type="dxa"/>
            <w:tcBorders>
              <w:top w:val="nil"/>
              <w:bottom w:val="nil"/>
            </w:tcBorders>
          </w:tcPr>
          <w:p w14:paraId="1992B1ED"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 xml:space="preserve">4. </w:t>
            </w:r>
            <w:proofErr w:type="spellStart"/>
            <w:r w:rsidRPr="00EE1689">
              <w:rPr>
                <w:rFonts w:asciiTheme="minorHAnsi" w:hAnsiTheme="minorHAnsi" w:cstheme="minorHAnsi"/>
                <w:sz w:val="22"/>
                <w:szCs w:val="22"/>
              </w:rPr>
              <w:t>Domžale</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Grosuplje</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Kočevje</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Litija</w:t>
            </w:r>
            <w:proofErr w:type="spellEnd"/>
            <w:r w:rsidRPr="00EE1689">
              <w:rPr>
                <w:rFonts w:asciiTheme="minorHAnsi" w:hAnsiTheme="minorHAnsi" w:cstheme="minorHAnsi"/>
                <w:sz w:val="22"/>
                <w:szCs w:val="22"/>
              </w:rPr>
              <w:t xml:space="preserve">, </w:t>
            </w:r>
            <w:smartTag w:uri="urn:schemas-microsoft-com:office:smarttags" w:element="City">
              <w:r w:rsidRPr="00EE1689">
                <w:rPr>
                  <w:rFonts w:asciiTheme="minorHAnsi" w:hAnsiTheme="minorHAnsi" w:cstheme="minorHAnsi"/>
                  <w:sz w:val="22"/>
                  <w:szCs w:val="22"/>
                </w:rPr>
                <w:t>Ljubljana</w:t>
              </w:r>
            </w:smartTag>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Bežigrad</w:t>
            </w:r>
            <w:proofErr w:type="spellEnd"/>
            <w:r w:rsidRPr="00EE1689">
              <w:rPr>
                <w:rFonts w:asciiTheme="minorHAnsi" w:hAnsiTheme="minorHAnsi" w:cstheme="minorHAnsi"/>
                <w:sz w:val="22"/>
                <w:szCs w:val="22"/>
              </w:rPr>
              <w:t xml:space="preserve">, </w:t>
            </w:r>
            <w:smartTag w:uri="urn:schemas-microsoft-com:office:smarttags" w:element="place">
              <w:smartTag w:uri="urn:schemas-microsoft-com:office:smarttags" w:element="City">
                <w:r w:rsidRPr="00EE1689">
                  <w:rPr>
                    <w:rFonts w:asciiTheme="minorHAnsi" w:hAnsiTheme="minorHAnsi" w:cstheme="minorHAnsi"/>
                    <w:sz w:val="22"/>
                    <w:szCs w:val="22"/>
                  </w:rPr>
                  <w:t>Ljubljana</w:t>
                </w:r>
              </w:smartTag>
            </w:smartTag>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Moste-Polje</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Ribnica</w:t>
            </w:r>
            <w:proofErr w:type="spellEnd"/>
          </w:p>
        </w:tc>
        <w:tc>
          <w:tcPr>
            <w:tcW w:w="934" w:type="dxa"/>
            <w:tcBorders>
              <w:top w:val="nil"/>
              <w:bottom w:val="nil"/>
            </w:tcBorders>
          </w:tcPr>
          <w:p w14:paraId="2BC089F8"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11</w:t>
            </w:r>
          </w:p>
        </w:tc>
      </w:tr>
      <w:tr w:rsidR="005A28D6" w:rsidRPr="00EE1689" w14:paraId="7F8C75B8" w14:textId="77777777" w:rsidTr="00EE1689">
        <w:tc>
          <w:tcPr>
            <w:tcW w:w="1276" w:type="dxa"/>
            <w:tcBorders>
              <w:top w:val="nil"/>
              <w:bottom w:val="nil"/>
            </w:tcBorders>
          </w:tcPr>
          <w:p w14:paraId="1E57F36C"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5</w:t>
            </w:r>
          </w:p>
        </w:tc>
        <w:tc>
          <w:tcPr>
            <w:tcW w:w="1134" w:type="dxa"/>
            <w:tcBorders>
              <w:top w:val="nil"/>
              <w:bottom w:val="nil"/>
            </w:tcBorders>
          </w:tcPr>
          <w:p w14:paraId="2F223912" w14:textId="77777777" w:rsidR="005A28D6" w:rsidRPr="00EE1689" w:rsidRDefault="005A28D6" w:rsidP="00C4235F">
            <w:pPr>
              <w:jc w:val="both"/>
              <w:rPr>
                <w:rFonts w:asciiTheme="minorHAnsi" w:hAnsiTheme="minorHAnsi" w:cstheme="minorHAnsi"/>
                <w:sz w:val="22"/>
                <w:szCs w:val="22"/>
              </w:rPr>
            </w:pPr>
          </w:p>
        </w:tc>
        <w:tc>
          <w:tcPr>
            <w:tcW w:w="6437" w:type="dxa"/>
            <w:tcBorders>
              <w:top w:val="nil"/>
              <w:bottom w:val="nil"/>
            </w:tcBorders>
          </w:tcPr>
          <w:p w14:paraId="4EF44247"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 xml:space="preserve">5. </w:t>
            </w:r>
            <w:proofErr w:type="spellStart"/>
            <w:r w:rsidRPr="00EE1689">
              <w:rPr>
                <w:rFonts w:asciiTheme="minorHAnsi" w:hAnsiTheme="minorHAnsi" w:cstheme="minorHAnsi"/>
                <w:sz w:val="22"/>
                <w:szCs w:val="22"/>
              </w:rPr>
              <w:t>Celje</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Dravograd</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Mozirje</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Radlje</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ob</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Dravi</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Ravne</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na</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Koroškem</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lastRenderedPageBreak/>
              <w:t>Slovenj</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Gradec</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Velenje</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Žalec</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Šentjur</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pri</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Celju</w:t>
            </w:r>
            <w:proofErr w:type="spellEnd"/>
          </w:p>
        </w:tc>
        <w:tc>
          <w:tcPr>
            <w:tcW w:w="934" w:type="dxa"/>
            <w:tcBorders>
              <w:top w:val="nil"/>
              <w:bottom w:val="nil"/>
            </w:tcBorders>
          </w:tcPr>
          <w:p w14:paraId="0B9F765D"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lastRenderedPageBreak/>
              <w:t>11</w:t>
            </w:r>
          </w:p>
        </w:tc>
      </w:tr>
      <w:tr w:rsidR="005A28D6" w:rsidRPr="00EE1689" w14:paraId="72629470" w14:textId="77777777" w:rsidTr="00EE1689">
        <w:tc>
          <w:tcPr>
            <w:tcW w:w="1276" w:type="dxa"/>
            <w:tcBorders>
              <w:top w:val="nil"/>
              <w:bottom w:val="nil"/>
            </w:tcBorders>
          </w:tcPr>
          <w:p w14:paraId="4A8D0CED"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lastRenderedPageBreak/>
              <w:t>6</w:t>
            </w:r>
          </w:p>
        </w:tc>
        <w:tc>
          <w:tcPr>
            <w:tcW w:w="1134" w:type="dxa"/>
            <w:tcBorders>
              <w:top w:val="nil"/>
              <w:bottom w:val="nil"/>
            </w:tcBorders>
          </w:tcPr>
          <w:p w14:paraId="2035CE52" w14:textId="77777777" w:rsidR="005A28D6" w:rsidRPr="00EE1689" w:rsidRDefault="005A28D6" w:rsidP="00C4235F">
            <w:pPr>
              <w:jc w:val="both"/>
              <w:rPr>
                <w:rFonts w:asciiTheme="minorHAnsi" w:hAnsiTheme="minorHAnsi" w:cstheme="minorHAnsi"/>
                <w:sz w:val="22"/>
                <w:szCs w:val="22"/>
              </w:rPr>
            </w:pPr>
          </w:p>
        </w:tc>
        <w:tc>
          <w:tcPr>
            <w:tcW w:w="6437" w:type="dxa"/>
            <w:tcBorders>
              <w:top w:val="nil"/>
              <w:bottom w:val="nil"/>
            </w:tcBorders>
          </w:tcPr>
          <w:p w14:paraId="4B38DAAF"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 xml:space="preserve">6. </w:t>
            </w:r>
            <w:proofErr w:type="spellStart"/>
            <w:r w:rsidRPr="00EE1689">
              <w:rPr>
                <w:rFonts w:asciiTheme="minorHAnsi" w:hAnsiTheme="minorHAnsi" w:cstheme="minorHAnsi"/>
                <w:sz w:val="22"/>
                <w:szCs w:val="22"/>
              </w:rPr>
              <w:t>Brežice</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Hrastnik</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Krško</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Laško</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Metika</w:t>
            </w:r>
            <w:proofErr w:type="spellEnd"/>
            <w:r w:rsidRPr="00EE1689">
              <w:rPr>
                <w:rFonts w:asciiTheme="minorHAnsi" w:hAnsiTheme="minorHAnsi" w:cstheme="minorHAnsi"/>
                <w:sz w:val="22"/>
                <w:szCs w:val="22"/>
              </w:rPr>
              <w:t xml:space="preserve">, Novo </w:t>
            </w:r>
            <w:proofErr w:type="spellStart"/>
            <w:r w:rsidRPr="00EE1689">
              <w:rPr>
                <w:rFonts w:asciiTheme="minorHAnsi" w:hAnsiTheme="minorHAnsi" w:cstheme="minorHAnsi"/>
                <w:sz w:val="22"/>
                <w:szCs w:val="22"/>
              </w:rPr>
              <w:t>mesto</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Sevnica</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Tabovlje</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Trebnje</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Zagorje</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ob</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Savi</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Črnomelj</w:t>
            </w:r>
            <w:proofErr w:type="spellEnd"/>
          </w:p>
        </w:tc>
        <w:tc>
          <w:tcPr>
            <w:tcW w:w="934" w:type="dxa"/>
            <w:tcBorders>
              <w:top w:val="nil"/>
              <w:bottom w:val="nil"/>
            </w:tcBorders>
          </w:tcPr>
          <w:p w14:paraId="5F2A3C92"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11</w:t>
            </w:r>
          </w:p>
        </w:tc>
      </w:tr>
      <w:tr w:rsidR="005A28D6" w:rsidRPr="00EE1689" w14:paraId="1F27AD94" w14:textId="77777777" w:rsidTr="00EE1689">
        <w:tc>
          <w:tcPr>
            <w:tcW w:w="1276" w:type="dxa"/>
            <w:tcBorders>
              <w:top w:val="nil"/>
              <w:bottom w:val="nil"/>
            </w:tcBorders>
          </w:tcPr>
          <w:p w14:paraId="4AE58000"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7</w:t>
            </w:r>
          </w:p>
        </w:tc>
        <w:tc>
          <w:tcPr>
            <w:tcW w:w="1134" w:type="dxa"/>
            <w:tcBorders>
              <w:top w:val="nil"/>
              <w:bottom w:val="nil"/>
            </w:tcBorders>
          </w:tcPr>
          <w:p w14:paraId="616C6ED1" w14:textId="77777777" w:rsidR="005A28D6" w:rsidRPr="00EE1689" w:rsidRDefault="005A28D6" w:rsidP="00C4235F">
            <w:pPr>
              <w:jc w:val="both"/>
              <w:rPr>
                <w:rFonts w:asciiTheme="minorHAnsi" w:hAnsiTheme="minorHAnsi" w:cstheme="minorHAnsi"/>
                <w:sz w:val="22"/>
                <w:szCs w:val="22"/>
              </w:rPr>
            </w:pPr>
          </w:p>
        </w:tc>
        <w:tc>
          <w:tcPr>
            <w:tcW w:w="6437" w:type="dxa"/>
            <w:tcBorders>
              <w:top w:val="nil"/>
              <w:bottom w:val="nil"/>
            </w:tcBorders>
          </w:tcPr>
          <w:p w14:paraId="17E43A92"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 xml:space="preserve">7. </w:t>
            </w:r>
            <w:smartTag w:uri="urn:schemas-microsoft-com:office:smarttags" w:element="place">
              <w:smartTag w:uri="urn:schemas-microsoft-com:office:smarttags" w:element="City">
                <w:r w:rsidRPr="00EE1689">
                  <w:rPr>
                    <w:rFonts w:asciiTheme="minorHAnsi" w:hAnsiTheme="minorHAnsi" w:cstheme="minorHAnsi"/>
                    <w:sz w:val="22"/>
                    <w:szCs w:val="22"/>
                  </w:rPr>
                  <w:t>Maribor</w:t>
                </w:r>
              </w:smartTag>
            </w:smartTag>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Ruše</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Slovenska</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Bistrica</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Slovenske</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Konjice</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Šmarje</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pri</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Jelšah</w:t>
            </w:r>
            <w:proofErr w:type="spellEnd"/>
          </w:p>
        </w:tc>
        <w:tc>
          <w:tcPr>
            <w:tcW w:w="934" w:type="dxa"/>
            <w:tcBorders>
              <w:top w:val="nil"/>
              <w:bottom w:val="nil"/>
            </w:tcBorders>
          </w:tcPr>
          <w:p w14:paraId="29A7A312"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11</w:t>
            </w:r>
          </w:p>
        </w:tc>
      </w:tr>
      <w:tr w:rsidR="005A28D6" w:rsidRPr="00EE1689" w14:paraId="0959E3E8" w14:textId="77777777" w:rsidTr="00EE1689">
        <w:tc>
          <w:tcPr>
            <w:tcW w:w="1276" w:type="dxa"/>
            <w:tcBorders>
              <w:top w:val="nil"/>
              <w:bottom w:val="nil"/>
            </w:tcBorders>
          </w:tcPr>
          <w:p w14:paraId="503AB78B"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8</w:t>
            </w:r>
          </w:p>
        </w:tc>
        <w:tc>
          <w:tcPr>
            <w:tcW w:w="1134" w:type="dxa"/>
            <w:tcBorders>
              <w:top w:val="nil"/>
              <w:bottom w:val="nil"/>
            </w:tcBorders>
          </w:tcPr>
          <w:p w14:paraId="77A032D9" w14:textId="77777777" w:rsidR="005A28D6" w:rsidRPr="00EE1689" w:rsidRDefault="005A28D6" w:rsidP="00C4235F">
            <w:pPr>
              <w:jc w:val="both"/>
              <w:rPr>
                <w:rFonts w:asciiTheme="minorHAnsi" w:hAnsiTheme="minorHAnsi" w:cstheme="minorHAnsi"/>
                <w:sz w:val="22"/>
                <w:szCs w:val="22"/>
              </w:rPr>
            </w:pPr>
          </w:p>
        </w:tc>
        <w:tc>
          <w:tcPr>
            <w:tcW w:w="6437" w:type="dxa"/>
            <w:tcBorders>
              <w:top w:val="nil"/>
              <w:bottom w:val="nil"/>
            </w:tcBorders>
          </w:tcPr>
          <w:p w14:paraId="57CBA97D"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 xml:space="preserve">8. </w:t>
            </w:r>
            <w:proofErr w:type="spellStart"/>
            <w:r w:rsidRPr="00EE1689">
              <w:rPr>
                <w:rFonts w:asciiTheme="minorHAnsi" w:hAnsiTheme="minorHAnsi" w:cstheme="minorHAnsi"/>
                <w:sz w:val="22"/>
                <w:szCs w:val="22"/>
              </w:rPr>
              <w:t>Gornja</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Radgona</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Lenart</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Lendava</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Ljutomer</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Murska</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Sobota</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Ormož</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Pesnica</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Ptuj</w:t>
            </w:r>
            <w:proofErr w:type="spellEnd"/>
          </w:p>
        </w:tc>
        <w:tc>
          <w:tcPr>
            <w:tcW w:w="934" w:type="dxa"/>
            <w:tcBorders>
              <w:top w:val="nil"/>
              <w:bottom w:val="nil"/>
            </w:tcBorders>
          </w:tcPr>
          <w:p w14:paraId="3B320796"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11</w:t>
            </w:r>
          </w:p>
        </w:tc>
      </w:tr>
      <w:tr w:rsidR="005A28D6" w:rsidRPr="00EE1689" w14:paraId="26B613FE" w14:textId="77777777" w:rsidTr="00EE1689">
        <w:tc>
          <w:tcPr>
            <w:tcW w:w="1276" w:type="dxa"/>
            <w:tcBorders>
              <w:top w:val="nil"/>
              <w:bottom w:val="nil"/>
            </w:tcBorders>
          </w:tcPr>
          <w:p w14:paraId="5888E9A9"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9</w:t>
            </w:r>
          </w:p>
        </w:tc>
        <w:tc>
          <w:tcPr>
            <w:tcW w:w="1134" w:type="dxa"/>
            <w:tcBorders>
              <w:top w:val="nil"/>
              <w:bottom w:val="nil"/>
            </w:tcBorders>
          </w:tcPr>
          <w:p w14:paraId="1778E2F2" w14:textId="77777777" w:rsidR="005A28D6" w:rsidRPr="00EE1689" w:rsidRDefault="005A28D6" w:rsidP="00C4235F">
            <w:pPr>
              <w:jc w:val="both"/>
              <w:rPr>
                <w:rFonts w:asciiTheme="minorHAnsi" w:hAnsiTheme="minorHAnsi" w:cstheme="minorHAnsi"/>
                <w:sz w:val="22"/>
                <w:szCs w:val="22"/>
              </w:rPr>
            </w:pPr>
          </w:p>
        </w:tc>
        <w:tc>
          <w:tcPr>
            <w:tcW w:w="6437" w:type="dxa"/>
            <w:tcBorders>
              <w:top w:val="nil"/>
              <w:bottom w:val="nil"/>
            </w:tcBorders>
          </w:tcPr>
          <w:p w14:paraId="13A71CA2"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 xml:space="preserve">9. ITALIAN: </w:t>
            </w:r>
            <w:proofErr w:type="spellStart"/>
            <w:r w:rsidRPr="00EE1689">
              <w:rPr>
                <w:rFonts w:asciiTheme="minorHAnsi" w:hAnsiTheme="minorHAnsi" w:cstheme="minorHAnsi"/>
                <w:sz w:val="22"/>
                <w:szCs w:val="22"/>
              </w:rPr>
              <w:t>Koper</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Izola</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Piran</w:t>
            </w:r>
            <w:proofErr w:type="spellEnd"/>
          </w:p>
        </w:tc>
        <w:tc>
          <w:tcPr>
            <w:tcW w:w="934" w:type="dxa"/>
            <w:tcBorders>
              <w:top w:val="nil"/>
              <w:bottom w:val="nil"/>
            </w:tcBorders>
          </w:tcPr>
          <w:p w14:paraId="0D02279B"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1</w:t>
            </w:r>
          </w:p>
        </w:tc>
      </w:tr>
      <w:tr w:rsidR="005A28D6" w:rsidRPr="00EE1689" w14:paraId="3631C913" w14:textId="77777777" w:rsidTr="00EE1689">
        <w:tc>
          <w:tcPr>
            <w:tcW w:w="1276" w:type="dxa"/>
            <w:tcBorders>
              <w:top w:val="nil"/>
              <w:bottom w:val="nil"/>
            </w:tcBorders>
          </w:tcPr>
          <w:p w14:paraId="3229B0F8"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10</w:t>
            </w:r>
          </w:p>
        </w:tc>
        <w:tc>
          <w:tcPr>
            <w:tcW w:w="1134" w:type="dxa"/>
            <w:tcBorders>
              <w:top w:val="nil"/>
              <w:bottom w:val="nil"/>
            </w:tcBorders>
          </w:tcPr>
          <w:p w14:paraId="0476EEB1" w14:textId="77777777" w:rsidR="005A28D6" w:rsidRPr="00EE1689" w:rsidRDefault="005A28D6" w:rsidP="00C4235F">
            <w:pPr>
              <w:jc w:val="both"/>
              <w:rPr>
                <w:rFonts w:asciiTheme="minorHAnsi" w:hAnsiTheme="minorHAnsi" w:cstheme="minorHAnsi"/>
                <w:sz w:val="22"/>
                <w:szCs w:val="22"/>
              </w:rPr>
            </w:pPr>
          </w:p>
        </w:tc>
        <w:tc>
          <w:tcPr>
            <w:tcW w:w="6437" w:type="dxa"/>
            <w:tcBorders>
              <w:top w:val="nil"/>
              <w:bottom w:val="nil"/>
            </w:tcBorders>
          </w:tcPr>
          <w:p w14:paraId="61AFB28C"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 xml:space="preserve">10. HUNGARIAN: </w:t>
            </w:r>
            <w:proofErr w:type="spellStart"/>
            <w:r w:rsidRPr="00EE1689">
              <w:rPr>
                <w:rFonts w:asciiTheme="minorHAnsi" w:hAnsiTheme="minorHAnsi" w:cstheme="minorHAnsi"/>
                <w:sz w:val="22"/>
                <w:szCs w:val="22"/>
              </w:rPr>
              <w:t>Murska</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Sobota</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Lendava</w:t>
            </w:r>
            <w:proofErr w:type="spellEnd"/>
          </w:p>
        </w:tc>
        <w:tc>
          <w:tcPr>
            <w:tcW w:w="934" w:type="dxa"/>
            <w:tcBorders>
              <w:top w:val="nil"/>
              <w:bottom w:val="nil"/>
            </w:tcBorders>
          </w:tcPr>
          <w:p w14:paraId="2C61922E"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1</w:t>
            </w:r>
          </w:p>
        </w:tc>
      </w:tr>
      <w:tr w:rsidR="005A28D6" w:rsidRPr="00EE1689" w14:paraId="305BFFE3" w14:textId="77777777" w:rsidTr="00EE1689">
        <w:tc>
          <w:tcPr>
            <w:tcW w:w="1276" w:type="dxa"/>
            <w:tcBorders>
              <w:top w:val="nil"/>
              <w:bottom w:val="nil"/>
            </w:tcBorders>
          </w:tcPr>
          <w:p w14:paraId="2EFBB9FE"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11</w:t>
            </w:r>
          </w:p>
        </w:tc>
        <w:tc>
          <w:tcPr>
            <w:tcW w:w="1134" w:type="dxa"/>
            <w:tcBorders>
              <w:top w:val="nil"/>
              <w:bottom w:val="nil"/>
            </w:tcBorders>
          </w:tcPr>
          <w:p w14:paraId="0A1B01D2" w14:textId="77777777" w:rsidR="005A28D6" w:rsidRPr="00EE1689" w:rsidRDefault="005A28D6" w:rsidP="00C4235F">
            <w:pPr>
              <w:jc w:val="both"/>
              <w:rPr>
                <w:rFonts w:asciiTheme="minorHAnsi" w:hAnsiTheme="minorHAnsi" w:cstheme="minorHAnsi"/>
                <w:sz w:val="22"/>
                <w:szCs w:val="22"/>
              </w:rPr>
            </w:pPr>
          </w:p>
        </w:tc>
        <w:tc>
          <w:tcPr>
            <w:tcW w:w="6437" w:type="dxa"/>
            <w:tcBorders>
              <w:top w:val="nil"/>
              <w:bottom w:val="nil"/>
            </w:tcBorders>
          </w:tcPr>
          <w:p w14:paraId="49217FC6" w14:textId="77777777" w:rsidR="005A28D6" w:rsidRPr="00EE1689" w:rsidRDefault="005A28D6" w:rsidP="00C4235F">
            <w:pPr>
              <w:jc w:val="both"/>
              <w:rPr>
                <w:rFonts w:asciiTheme="minorHAnsi" w:hAnsiTheme="minorHAnsi" w:cstheme="minorHAnsi"/>
                <w:sz w:val="22"/>
                <w:szCs w:val="22"/>
              </w:rPr>
            </w:pPr>
          </w:p>
        </w:tc>
        <w:tc>
          <w:tcPr>
            <w:tcW w:w="934" w:type="dxa"/>
            <w:tcBorders>
              <w:top w:val="nil"/>
              <w:bottom w:val="nil"/>
            </w:tcBorders>
          </w:tcPr>
          <w:p w14:paraId="252FA865" w14:textId="77777777" w:rsidR="005A28D6" w:rsidRPr="00EE1689" w:rsidRDefault="005A28D6" w:rsidP="00C4235F">
            <w:pPr>
              <w:jc w:val="both"/>
              <w:rPr>
                <w:rFonts w:asciiTheme="minorHAnsi" w:hAnsiTheme="minorHAnsi" w:cstheme="minorHAnsi"/>
                <w:sz w:val="22"/>
                <w:szCs w:val="22"/>
              </w:rPr>
            </w:pPr>
          </w:p>
        </w:tc>
      </w:tr>
      <w:tr w:rsidR="00EE1689" w:rsidRPr="00EE1689" w14:paraId="498BD2C9" w14:textId="77777777" w:rsidTr="00EE1689">
        <w:tc>
          <w:tcPr>
            <w:tcW w:w="1276" w:type="dxa"/>
            <w:tcBorders>
              <w:top w:val="nil"/>
              <w:bottom w:val="nil"/>
            </w:tcBorders>
          </w:tcPr>
          <w:p w14:paraId="54746F18"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12</w:t>
            </w:r>
          </w:p>
        </w:tc>
        <w:tc>
          <w:tcPr>
            <w:tcW w:w="1134" w:type="dxa"/>
            <w:tcBorders>
              <w:top w:val="nil"/>
              <w:bottom w:val="nil"/>
            </w:tcBorders>
          </w:tcPr>
          <w:p w14:paraId="11D6DE70" w14:textId="77777777" w:rsidR="005A28D6" w:rsidRPr="00EE1689" w:rsidRDefault="005A28D6" w:rsidP="00C4235F">
            <w:pPr>
              <w:jc w:val="both"/>
              <w:rPr>
                <w:rFonts w:asciiTheme="minorHAnsi" w:hAnsiTheme="minorHAnsi" w:cstheme="minorHAnsi"/>
                <w:sz w:val="22"/>
                <w:szCs w:val="22"/>
              </w:rPr>
            </w:pPr>
          </w:p>
        </w:tc>
        <w:tc>
          <w:tcPr>
            <w:tcW w:w="6437" w:type="dxa"/>
            <w:tcBorders>
              <w:top w:val="nil"/>
              <w:bottom w:val="nil"/>
            </w:tcBorders>
          </w:tcPr>
          <w:p w14:paraId="7B2025AE" w14:textId="77777777" w:rsidR="005A28D6" w:rsidRPr="00EE1689" w:rsidRDefault="005A28D6" w:rsidP="00C4235F">
            <w:pPr>
              <w:jc w:val="both"/>
              <w:rPr>
                <w:rFonts w:asciiTheme="minorHAnsi" w:hAnsiTheme="minorHAnsi" w:cstheme="minorHAnsi"/>
                <w:sz w:val="22"/>
                <w:szCs w:val="22"/>
              </w:rPr>
            </w:pPr>
          </w:p>
        </w:tc>
        <w:tc>
          <w:tcPr>
            <w:tcW w:w="934" w:type="dxa"/>
            <w:tcBorders>
              <w:top w:val="nil"/>
              <w:bottom w:val="nil"/>
            </w:tcBorders>
          </w:tcPr>
          <w:p w14:paraId="1B5290DB" w14:textId="77777777" w:rsidR="005A28D6" w:rsidRPr="00EE1689" w:rsidRDefault="005A28D6" w:rsidP="00C4235F">
            <w:pPr>
              <w:jc w:val="both"/>
              <w:rPr>
                <w:rFonts w:asciiTheme="minorHAnsi" w:hAnsiTheme="minorHAnsi" w:cstheme="minorHAnsi"/>
                <w:sz w:val="22"/>
                <w:szCs w:val="22"/>
              </w:rPr>
            </w:pPr>
          </w:p>
        </w:tc>
      </w:tr>
      <w:tr w:rsidR="005A28D6" w:rsidRPr="00EE1689" w14:paraId="3D64F325" w14:textId="77777777" w:rsidTr="00EE1689">
        <w:tc>
          <w:tcPr>
            <w:tcW w:w="1276" w:type="dxa"/>
            <w:tcBorders>
              <w:top w:val="nil"/>
              <w:bottom w:val="nil"/>
            </w:tcBorders>
          </w:tcPr>
          <w:p w14:paraId="14224FD3"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13</w:t>
            </w:r>
          </w:p>
        </w:tc>
        <w:tc>
          <w:tcPr>
            <w:tcW w:w="1134" w:type="dxa"/>
            <w:tcBorders>
              <w:top w:val="nil"/>
              <w:bottom w:val="nil"/>
            </w:tcBorders>
          </w:tcPr>
          <w:p w14:paraId="035D0D39" w14:textId="77777777" w:rsidR="005A28D6" w:rsidRPr="00EE1689" w:rsidRDefault="005A28D6" w:rsidP="00C4235F">
            <w:pPr>
              <w:jc w:val="both"/>
              <w:rPr>
                <w:rFonts w:asciiTheme="minorHAnsi" w:hAnsiTheme="minorHAnsi" w:cstheme="minorHAnsi"/>
                <w:sz w:val="22"/>
                <w:szCs w:val="22"/>
              </w:rPr>
            </w:pPr>
          </w:p>
        </w:tc>
        <w:tc>
          <w:tcPr>
            <w:tcW w:w="6437" w:type="dxa"/>
            <w:tcBorders>
              <w:top w:val="nil"/>
              <w:bottom w:val="nil"/>
            </w:tcBorders>
          </w:tcPr>
          <w:p w14:paraId="23D106B2" w14:textId="77777777" w:rsidR="005A28D6" w:rsidRPr="00EE1689" w:rsidRDefault="005A28D6" w:rsidP="00C4235F">
            <w:pPr>
              <w:jc w:val="both"/>
              <w:rPr>
                <w:rFonts w:asciiTheme="minorHAnsi" w:hAnsiTheme="minorHAnsi" w:cstheme="minorHAnsi"/>
                <w:sz w:val="22"/>
                <w:szCs w:val="22"/>
              </w:rPr>
            </w:pPr>
          </w:p>
        </w:tc>
        <w:tc>
          <w:tcPr>
            <w:tcW w:w="934" w:type="dxa"/>
            <w:tcBorders>
              <w:top w:val="nil"/>
              <w:bottom w:val="nil"/>
            </w:tcBorders>
          </w:tcPr>
          <w:p w14:paraId="24FA9CFA" w14:textId="77777777" w:rsidR="005A28D6" w:rsidRPr="00EE1689" w:rsidRDefault="005A28D6" w:rsidP="00C4235F">
            <w:pPr>
              <w:jc w:val="both"/>
              <w:rPr>
                <w:rFonts w:asciiTheme="minorHAnsi" w:hAnsiTheme="minorHAnsi" w:cstheme="minorHAnsi"/>
                <w:sz w:val="22"/>
                <w:szCs w:val="22"/>
              </w:rPr>
            </w:pPr>
          </w:p>
        </w:tc>
      </w:tr>
      <w:tr w:rsidR="005A28D6" w:rsidRPr="00EE1689" w14:paraId="1688C859" w14:textId="77777777" w:rsidTr="00EE1689">
        <w:tc>
          <w:tcPr>
            <w:tcW w:w="1276" w:type="dxa"/>
            <w:tcBorders>
              <w:top w:val="nil"/>
              <w:bottom w:val="nil"/>
            </w:tcBorders>
          </w:tcPr>
          <w:p w14:paraId="64D0A17D"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14</w:t>
            </w:r>
          </w:p>
        </w:tc>
        <w:tc>
          <w:tcPr>
            <w:tcW w:w="1134" w:type="dxa"/>
            <w:tcBorders>
              <w:top w:val="nil"/>
              <w:bottom w:val="nil"/>
            </w:tcBorders>
          </w:tcPr>
          <w:p w14:paraId="32D02A74" w14:textId="77777777" w:rsidR="005A28D6" w:rsidRPr="00EE1689" w:rsidRDefault="005A28D6" w:rsidP="00C4235F">
            <w:pPr>
              <w:jc w:val="both"/>
              <w:rPr>
                <w:rFonts w:asciiTheme="minorHAnsi" w:hAnsiTheme="minorHAnsi" w:cstheme="minorHAnsi"/>
                <w:sz w:val="22"/>
                <w:szCs w:val="22"/>
              </w:rPr>
            </w:pPr>
          </w:p>
        </w:tc>
        <w:tc>
          <w:tcPr>
            <w:tcW w:w="6437" w:type="dxa"/>
            <w:tcBorders>
              <w:top w:val="nil"/>
              <w:bottom w:val="nil"/>
            </w:tcBorders>
          </w:tcPr>
          <w:p w14:paraId="76F96926" w14:textId="77777777" w:rsidR="005A28D6" w:rsidRPr="00EE1689" w:rsidRDefault="005A28D6" w:rsidP="00C4235F">
            <w:pPr>
              <w:jc w:val="both"/>
              <w:rPr>
                <w:rFonts w:asciiTheme="minorHAnsi" w:hAnsiTheme="minorHAnsi" w:cstheme="minorHAnsi"/>
                <w:sz w:val="22"/>
                <w:szCs w:val="22"/>
              </w:rPr>
            </w:pPr>
          </w:p>
        </w:tc>
        <w:tc>
          <w:tcPr>
            <w:tcW w:w="934" w:type="dxa"/>
            <w:tcBorders>
              <w:top w:val="nil"/>
              <w:bottom w:val="nil"/>
            </w:tcBorders>
          </w:tcPr>
          <w:p w14:paraId="5943BBCF" w14:textId="77777777" w:rsidR="005A28D6" w:rsidRPr="00EE1689" w:rsidRDefault="005A28D6" w:rsidP="00C4235F">
            <w:pPr>
              <w:jc w:val="both"/>
              <w:rPr>
                <w:rFonts w:asciiTheme="minorHAnsi" w:hAnsiTheme="minorHAnsi" w:cstheme="minorHAnsi"/>
                <w:sz w:val="22"/>
                <w:szCs w:val="22"/>
              </w:rPr>
            </w:pPr>
          </w:p>
        </w:tc>
      </w:tr>
      <w:tr w:rsidR="005A28D6" w:rsidRPr="00EE1689" w14:paraId="47C22F73" w14:textId="77777777" w:rsidTr="00EE1689">
        <w:tc>
          <w:tcPr>
            <w:tcW w:w="1276" w:type="dxa"/>
            <w:tcBorders>
              <w:top w:val="nil"/>
              <w:bottom w:val="nil"/>
            </w:tcBorders>
          </w:tcPr>
          <w:p w14:paraId="187AB123"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Range</w:t>
            </w:r>
          </w:p>
        </w:tc>
        <w:tc>
          <w:tcPr>
            <w:tcW w:w="1134" w:type="dxa"/>
            <w:tcBorders>
              <w:top w:val="nil"/>
              <w:bottom w:val="nil"/>
            </w:tcBorders>
          </w:tcPr>
          <w:p w14:paraId="35EA4509"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3-7</w:t>
            </w:r>
            <w:r w:rsidRPr="00EE1689">
              <w:rPr>
                <w:rStyle w:val="FootnoteReference"/>
                <w:rFonts w:asciiTheme="minorHAnsi" w:hAnsiTheme="minorHAnsi" w:cstheme="minorHAnsi"/>
                <w:sz w:val="22"/>
                <w:szCs w:val="22"/>
              </w:rPr>
              <w:footnoteReference w:id="43"/>
            </w:r>
          </w:p>
        </w:tc>
        <w:tc>
          <w:tcPr>
            <w:tcW w:w="6437" w:type="dxa"/>
            <w:tcBorders>
              <w:top w:val="nil"/>
              <w:bottom w:val="nil"/>
            </w:tcBorders>
          </w:tcPr>
          <w:p w14:paraId="77674262" w14:textId="77777777" w:rsidR="005A28D6" w:rsidRPr="00EE1689" w:rsidRDefault="005A28D6" w:rsidP="00C4235F">
            <w:pPr>
              <w:jc w:val="both"/>
              <w:rPr>
                <w:rFonts w:asciiTheme="minorHAnsi" w:hAnsiTheme="minorHAnsi" w:cstheme="minorHAnsi"/>
                <w:sz w:val="22"/>
                <w:szCs w:val="22"/>
              </w:rPr>
            </w:pPr>
          </w:p>
        </w:tc>
        <w:tc>
          <w:tcPr>
            <w:tcW w:w="934" w:type="dxa"/>
            <w:tcBorders>
              <w:top w:val="nil"/>
              <w:bottom w:val="nil"/>
            </w:tcBorders>
          </w:tcPr>
          <w:p w14:paraId="4F6A9AD1"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Not Applicable</w:t>
            </w:r>
          </w:p>
        </w:tc>
      </w:tr>
      <w:tr w:rsidR="005A28D6" w:rsidRPr="00EE1689" w14:paraId="0738A50B" w14:textId="77777777" w:rsidTr="00EE1689">
        <w:tc>
          <w:tcPr>
            <w:tcW w:w="1276" w:type="dxa"/>
            <w:tcBorders>
              <w:top w:val="nil"/>
              <w:bottom w:val="nil"/>
            </w:tcBorders>
          </w:tcPr>
          <w:p w14:paraId="7FA31B5A"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 xml:space="preserve">Italian &amp; Hungarian </w:t>
            </w:r>
          </w:p>
          <w:p w14:paraId="2F5D3DF6"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constituencies</w:t>
            </w:r>
          </w:p>
        </w:tc>
        <w:tc>
          <w:tcPr>
            <w:tcW w:w="1134" w:type="dxa"/>
            <w:tcBorders>
              <w:top w:val="nil"/>
              <w:bottom w:val="nil"/>
            </w:tcBorders>
          </w:tcPr>
          <w:p w14:paraId="271EE05C"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2</w:t>
            </w:r>
          </w:p>
        </w:tc>
        <w:tc>
          <w:tcPr>
            <w:tcW w:w="6437" w:type="dxa"/>
            <w:tcBorders>
              <w:top w:val="nil"/>
              <w:bottom w:val="nil"/>
            </w:tcBorders>
          </w:tcPr>
          <w:p w14:paraId="6691E2AA" w14:textId="77777777" w:rsidR="005A28D6" w:rsidRPr="00EE1689" w:rsidRDefault="005A28D6" w:rsidP="00C4235F">
            <w:pPr>
              <w:jc w:val="both"/>
              <w:rPr>
                <w:rFonts w:asciiTheme="minorHAnsi" w:hAnsiTheme="minorHAnsi" w:cstheme="minorHAnsi"/>
                <w:sz w:val="22"/>
                <w:szCs w:val="22"/>
              </w:rPr>
            </w:pPr>
          </w:p>
        </w:tc>
        <w:tc>
          <w:tcPr>
            <w:tcW w:w="934" w:type="dxa"/>
            <w:tcBorders>
              <w:top w:val="nil"/>
              <w:bottom w:val="nil"/>
            </w:tcBorders>
          </w:tcPr>
          <w:p w14:paraId="05B18B46" w14:textId="77777777" w:rsidR="005A28D6" w:rsidRPr="00EE1689" w:rsidRDefault="005A28D6" w:rsidP="00C4235F">
            <w:pPr>
              <w:jc w:val="both"/>
              <w:rPr>
                <w:rFonts w:asciiTheme="minorHAnsi" w:hAnsiTheme="minorHAnsi" w:cstheme="minorHAnsi"/>
                <w:sz w:val="22"/>
                <w:szCs w:val="22"/>
              </w:rPr>
            </w:pPr>
          </w:p>
        </w:tc>
      </w:tr>
      <w:tr w:rsidR="005A28D6" w:rsidRPr="00EE1689" w14:paraId="23C9495B" w14:textId="77777777" w:rsidTr="00EE1689">
        <w:tc>
          <w:tcPr>
            <w:tcW w:w="1276" w:type="dxa"/>
            <w:tcBorders>
              <w:top w:val="nil"/>
            </w:tcBorders>
          </w:tcPr>
          <w:p w14:paraId="23205BB5"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Total number of mandates</w:t>
            </w:r>
          </w:p>
        </w:tc>
        <w:tc>
          <w:tcPr>
            <w:tcW w:w="1134" w:type="dxa"/>
            <w:tcBorders>
              <w:top w:val="nil"/>
            </w:tcBorders>
          </w:tcPr>
          <w:p w14:paraId="2B6AF7E3"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80</w:t>
            </w:r>
          </w:p>
        </w:tc>
        <w:tc>
          <w:tcPr>
            <w:tcW w:w="6437" w:type="dxa"/>
            <w:tcBorders>
              <w:top w:val="nil"/>
            </w:tcBorders>
          </w:tcPr>
          <w:p w14:paraId="41B47DBB" w14:textId="77777777" w:rsidR="005A28D6" w:rsidRPr="00EE1689" w:rsidRDefault="005A28D6" w:rsidP="00C4235F">
            <w:pPr>
              <w:jc w:val="both"/>
              <w:rPr>
                <w:rFonts w:asciiTheme="minorHAnsi" w:hAnsiTheme="minorHAnsi" w:cstheme="minorHAnsi"/>
                <w:sz w:val="22"/>
                <w:szCs w:val="22"/>
              </w:rPr>
            </w:pPr>
          </w:p>
        </w:tc>
        <w:tc>
          <w:tcPr>
            <w:tcW w:w="934" w:type="dxa"/>
            <w:tcBorders>
              <w:top w:val="nil"/>
            </w:tcBorders>
          </w:tcPr>
          <w:p w14:paraId="4448469A" w14:textId="77777777" w:rsidR="005A28D6" w:rsidRPr="00EE1689" w:rsidRDefault="005A28D6" w:rsidP="00C4235F">
            <w:pPr>
              <w:jc w:val="both"/>
              <w:rPr>
                <w:rFonts w:asciiTheme="minorHAnsi" w:hAnsiTheme="minorHAnsi" w:cstheme="minorHAnsi"/>
                <w:sz w:val="22"/>
                <w:szCs w:val="22"/>
              </w:rPr>
            </w:pPr>
            <w:r w:rsidRPr="00EE1689">
              <w:rPr>
                <w:rFonts w:asciiTheme="minorHAnsi" w:hAnsiTheme="minorHAnsi" w:cstheme="minorHAnsi"/>
                <w:sz w:val="22"/>
                <w:szCs w:val="22"/>
              </w:rPr>
              <w:t>90</w:t>
            </w:r>
          </w:p>
        </w:tc>
      </w:tr>
    </w:tbl>
    <w:p w14:paraId="5CE357DD" w14:textId="77777777" w:rsidR="006061AD" w:rsidRPr="00EE1689" w:rsidRDefault="006061AD" w:rsidP="006061AD">
      <w:pPr>
        <w:pStyle w:val="NoSpacing"/>
        <w:jc w:val="both"/>
        <w:rPr>
          <w:rFonts w:asciiTheme="minorHAnsi" w:hAnsiTheme="minorHAnsi" w:cstheme="minorHAnsi"/>
        </w:rPr>
      </w:pPr>
    </w:p>
    <w:p w14:paraId="68EB4FC8" w14:textId="77777777" w:rsidR="00B84F13" w:rsidRPr="00EE1689" w:rsidRDefault="00B84F13" w:rsidP="007614A7">
      <w:pPr>
        <w:pStyle w:val="NoSpacing"/>
        <w:spacing w:line="23" w:lineRule="atLeast"/>
        <w:jc w:val="both"/>
        <w:rPr>
          <w:rFonts w:asciiTheme="minorHAnsi" w:hAnsiTheme="minorHAnsi" w:cstheme="minorHAnsi"/>
        </w:rPr>
      </w:pPr>
    </w:p>
    <w:p w14:paraId="22FED131" w14:textId="77777777" w:rsidR="00705881" w:rsidRPr="00EE1689" w:rsidRDefault="00705881" w:rsidP="007614A7">
      <w:pPr>
        <w:pStyle w:val="NoSpacing"/>
        <w:spacing w:line="23" w:lineRule="atLeast"/>
        <w:jc w:val="both"/>
        <w:rPr>
          <w:rFonts w:asciiTheme="minorHAnsi" w:hAnsiTheme="minorHAnsi" w:cstheme="minorHAnsi"/>
        </w:rPr>
      </w:pPr>
    </w:p>
    <w:p w14:paraId="79A356D1" w14:textId="091F64BF" w:rsidR="00AE2D84" w:rsidRPr="00EE1689" w:rsidRDefault="005A28D6" w:rsidP="007614A7">
      <w:pPr>
        <w:pStyle w:val="NoSpacing"/>
        <w:spacing w:line="23" w:lineRule="atLeast"/>
        <w:jc w:val="both"/>
        <w:rPr>
          <w:rFonts w:asciiTheme="minorHAnsi" w:hAnsiTheme="minorHAnsi" w:cstheme="minorHAnsi"/>
          <w:b/>
          <w:i/>
        </w:rPr>
      </w:pPr>
      <w:r w:rsidRPr="00EE1689">
        <w:rPr>
          <w:rFonts w:asciiTheme="minorHAnsi" w:hAnsiTheme="minorHAnsi" w:cstheme="minorHAnsi"/>
          <w:b/>
          <w:i/>
        </w:rPr>
        <w:t>The 1992 Law</w:t>
      </w:r>
    </w:p>
    <w:p w14:paraId="6A311281" w14:textId="77777777" w:rsidR="00002950" w:rsidRPr="00EE1689" w:rsidRDefault="00002950" w:rsidP="007614A7">
      <w:pPr>
        <w:pStyle w:val="NoSpacing"/>
        <w:spacing w:line="23" w:lineRule="atLeast"/>
        <w:jc w:val="both"/>
        <w:rPr>
          <w:rFonts w:asciiTheme="minorHAnsi" w:hAnsiTheme="minorHAnsi" w:cstheme="minorHAnsi"/>
          <w:i/>
        </w:rPr>
      </w:pPr>
    </w:p>
    <w:p w14:paraId="3A76DB81" w14:textId="77777777" w:rsidR="005A28D6" w:rsidRPr="00EE1689" w:rsidRDefault="005A28D6" w:rsidP="005A28D6">
      <w:pPr>
        <w:jc w:val="both"/>
        <w:rPr>
          <w:rFonts w:asciiTheme="minorHAnsi" w:hAnsiTheme="minorHAnsi" w:cstheme="minorHAnsi"/>
          <w:sz w:val="22"/>
          <w:szCs w:val="22"/>
        </w:rPr>
      </w:pPr>
      <w:r w:rsidRPr="00EE1689">
        <w:rPr>
          <w:rFonts w:asciiTheme="minorHAnsi" w:hAnsiTheme="minorHAnsi" w:cstheme="minorHAnsi"/>
          <w:sz w:val="22"/>
          <w:szCs w:val="22"/>
        </w:rPr>
        <w:t>The new Constitution of 1991 established a bicameral parliament, comprising the lower chamber, the National Assembly, and the upper chamber, the National Council.</w:t>
      </w:r>
      <w:r w:rsidRPr="00EE1689">
        <w:rPr>
          <w:rStyle w:val="FootnoteReference"/>
          <w:rFonts w:asciiTheme="minorHAnsi" w:hAnsiTheme="minorHAnsi" w:cstheme="minorHAnsi"/>
          <w:sz w:val="22"/>
          <w:szCs w:val="22"/>
        </w:rPr>
        <w:footnoteReference w:id="44"/>
      </w:r>
      <w:r w:rsidRPr="00EE1689">
        <w:rPr>
          <w:rFonts w:asciiTheme="minorHAnsi" w:hAnsiTheme="minorHAnsi" w:cstheme="minorHAnsi"/>
          <w:sz w:val="22"/>
          <w:szCs w:val="22"/>
        </w:rPr>
        <w:t xml:space="preserve"> The National Assembly was to comprise 90 representatives. The electoral system was not specified in the Constitution, which instead provided that the system be decided by a two-thirds majority vote </w:t>
      </w:r>
      <w:r w:rsidRPr="00EE1689">
        <w:rPr>
          <w:rFonts w:asciiTheme="minorHAnsi" w:hAnsiTheme="minorHAnsi" w:cstheme="minorHAnsi"/>
          <w:sz w:val="22"/>
          <w:szCs w:val="22"/>
        </w:rPr>
        <w:lastRenderedPageBreak/>
        <w:t>in the National Assembly.</w:t>
      </w:r>
      <w:r w:rsidRPr="00EE1689">
        <w:rPr>
          <w:rStyle w:val="FootnoteReference"/>
          <w:rFonts w:asciiTheme="minorHAnsi" w:hAnsiTheme="minorHAnsi" w:cstheme="minorHAnsi"/>
          <w:sz w:val="22"/>
          <w:szCs w:val="22"/>
        </w:rPr>
        <w:footnoteReference w:id="45"/>
      </w:r>
      <w:r w:rsidRPr="00EE1689">
        <w:rPr>
          <w:rFonts w:asciiTheme="minorHAnsi" w:hAnsiTheme="minorHAnsi" w:cstheme="minorHAnsi"/>
          <w:sz w:val="22"/>
          <w:szCs w:val="22"/>
        </w:rPr>
        <w:t xml:space="preserve"> In </w:t>
      </w:r>
      <w:smartTag w:uri="urn:schemas-microsoft-com:office:smarttags" w:element="metricconverter">
        <w:smartTagPr>
          <w:attr w:name="ProductID" w:val="1992, a"/>
        </w:smartTagPr>
        <w:r w:rsidRPr="00EE1689">
          <w:rPr>
            <w:rFonts w:asciiTheme="minorHAnsi" w:hAnsiTheme="minorHAnsi" w:cstheme="minorHAnsi"/>
            <w:sz w:val="22"/>
            <w:szCs w:val="22"/>
          </w:rPr>
          <w:t>1992, a</w:t>
        </w:r>
      </w:smartTag>
      <w:r w:rsidRPr="00EE1689">
        <w:rPr>
          <w:rFonts w:asciiTheme="minorHAnsi" w:hAnsiTheme="minorHAnsi" w:cstheme="minorHAnsi"/>
          <w:sz w:val="22"/>
          <w:szCs w:val="22"/>
        </w:rPr>
        <w:t xml:space="preserve"> new law was introduced for elections to the National Assembly.</w:t>
      </w:r>
    </w:p>
    <w:p w14:paraId="7CCFBEE6" w14:textId="77777777" w:rsidR="005A28D6" w:rsidRPr="00EE1689" w:rsidRDefault="005A28D6" w:rsidP="005A28D6">
      <w:pPr>
        <w:pStyle w:val="NoSpacing"/>
        <w:spacing w:line="23" w:lineRule="atLeast"/>
        <w:jc w:val="both"/>
        <w:rPr>
          <w:rFonts w:asciiTheme="minorHAnsi" w:hAnsiTheme="minorHAnsi" w:cstheme="minorHAnsi"/>
          <w:i/>
        </w:rPr>
      </w:pPr>
    </w:p>
    <w:p w14:paraId="25B1019B" w14:textId="24692619" w:rsidR="005A28D6" w:rsidRPr="00EE1689" w:rsidRDefault="005A28D6" w:rsidP="005A28D6">
      <w:pPr>
        <w:pStyle w:val="NoSpacing"/>
        <w:spacing w:line="23" w:lineRule="atLeast"/>
        <w:jc w:val="both"/>
        <w:rPr>
          <w:rFonts w:asciiTheme="minorHAnsi" w:hAnsiTheme="minorHAnsi" w:cstheme="minorHAnsi"/>
        </w:rPr>
      </w:pPr>
      <w:proofErr w:type="gramStart"/>
      <w:r w:rsidRPr="00EE1689">
        <w:rPr>
          <w:rFonts w:asciiTheme="minorHAnsi" w:hAnsiTheme="minorHAnsi" w:cstheme="minorHAnsi"/>
          <w:i/>
        </w:rPr>
        <w:t>District magnitude.</w:t>
      </w:r>
      <w:proofErr w:type="gramEnd"/>
      <w:r w:rsidRPr="00EE1689">
        <w:rPr>
          <w:rFonts w:asciiTheme="minorHAnsi" w:hAnsiTheme="minorHAnsi" w:cstheme="minorHAnsi"/>
          <w:i/>
        </w:rPr>
        <w:t xml:space="preserve"> </w:t>
      </w:r>
      <w:r w:rsidRPr="00EE1689">
        <w:rPr>
          <w:rFonts w:asciiTheme="minorHAnsi" w:hAnsiTheme="minorHAnsi" w:cstheme="minorHAnsi"/>
        </w:rPr>
        <w:t>The law reduced the number of districts to 8, and fixed the number of mandates in each at 11. The provision in the 1989 law, that additionally one mandate was to be allocated to the respective Italian and Hungarian communities, remained. Electoral districts were to be defined by population size so that each deputy would represent approximately an equal number of inhabitants.</w:t>
      </w:r>
      <w:r w:rsidRPr="00EE1689">
        <w:rPr>
          <w:rStyle w:val="FootnoteReference"/>
          <w:rFonts w:asciiTheme="minorHAnsi" w:hAnsiTheme="minorHAnsi" w:cstheme="minorHAnsi"/>
        </w:rPr>
        <w:footnoteReference w:id="46"/>
      </w:r>
      <w:r w:rsidRPr="00EE1689">
        <w:rPr>
          <w:rFonts w:asciiTheme="minorHAnsi" w:hAnsiTheme="minorHAnsi" w:cstheme="minorHAnsi"/>
        </w:rPr>
        <w:t xml:space="preserve"> The number of mandates for each district remains static and the boundaries of these districts are established in a separate law.</w:t>
      </w:r>
      <w:r w:rsidRPr="00EE1689">
        <w:rPr>
          <w:rStyle w:val="FootnoteReference"/>
          <w:rFonts w:asciiTheme="minorHAnsi" w:hAnsiTheme="minorHAnsi" w:cstheme="minorHAnsi"/>
        </w:rPr>
        <w:footnoteReference w:id="47"/>
      </w:r>
      <w:r w:rsidRPr="00EE1689">
        <w:rPr>
          <w:rFonts w:asciiTheme="minorHAnsi" w:hAnsiTheme="minorHAnsi" w:cstheme="minorHAnsi"/>
        </w:rPr>
        <w:t xml:space="preserve"> While the main geographical divisions of these constituencies have remained the same since 1992, some minor boundary changes within these have occurred.</w:t>
      </w:r>
      <w:r w:rsidRPr="00EE1689">
        <w:rPr>
          <w:rStyle w:val="FootnoteReference"/>
          <w:rFonts w:asciiTheme="minorHAnsi" w:hAnsiTheme="minorHAnsi" w:cstheme="minorHAnsi"/>
        </w:rPr>
        <w:footnoteReference w:id="48"/>
      </w:r>
      <w:r w:rsidRPr="00EE1689">
        <w:rPr>
          <w:rFonts w:asciiTheme="minorHAnsi" w:hAnsiTheme="minorHAnsi" w:cstheme="minorHAnsi"/>
        </w:rPr>
        <w:t xml:space="preserve"> The separate law, which defines district boundaries, describes the Hungarian and Italian constituencies and the geographical areas these comprise as districts 9 and 10.</w:t>
      </w:r>
      <w:r w:rsidRPr="00EE1689">
        <w:rPr>
          <w:rStyle w:val="FootnoteReference"/>
          <w:rFonts w:asciiTheme="minorHAnsi" w:hAnsiTheme="minorHAnsi" w:cstheme="minorHAnsi"/>
        </w:rPr>
        <w:footnoteReference w:id="49"/>
      </w:r>
      <w:r w:rsidRPr="00EE1689">
        <w:rPr>
          <w:rFonts w:asciiTheme="minorHAnsi" w:hAnsiTheme="minorHAnsi" w:cstheme="minorHAnsi"/>
        </w:rPr>
        <w:t xml:space="preserve"> </w:t>
      </w:r>
    </w:p>
    <w:p w14:paraId="1297531B" w14:textId="77777777" w:rsidR="005A28D6" w:rsidRPr="00EE1689" w:rsidRDefault="005A28D6" w:rsidP="005A28D6">
      <w:pPr>
        <w:pStyle w:val="NoSpacing"/>
        <w:spacing w:line="23" w:lineRule="atLeast"/>
        <w:jc w:val="both"/>
        <w:rPr>
          <w:rFonts w:asciiTheme="minorHAnsi" w:hAnsiTheme="minorHAnsi" w:cstheme="minorHAnsi"/>
          <w:i/>
        </w:rPr>
      </w:pPr>
    </w:p>
    <w:p w14:paraId="2A53938E" w14:textId="2F314109" w:rsidR="005A28D6" w:rsidRPr="00EE1689" w:rsidRDefault="005A28D6" w:rsidP="005A28D6">
      <w:pPr>
        <w:pStyle w:val="NoSpacing"/>
        <w:spacing w:line="23" w:lineRule="atLeast"/>
        <w:jc w:val="both"/>
        <w:rPr>
          <w:rFonts w:asciiTheme="minorHAnsi" w:hAnsiTheme="minorHAnsi" w:cstheme="minorHAnsi"/>
          <w:b/>
        </w:rPr>
      </w:pPr>
      <w:proofErr w:type="gramStart"/>
      <w:r w:rsidRPr="00EE1689">
        <w:rPr>
          <w:rFonts w:asciiTheme="minorHAnsi" w:hAnsiTheme="minorHAnsi" w:cstheme="minorHAnsi"/>
          <w:i/>
        </w:rPr>
        <w:t>Provisions for candidates and parties.</w:t>
      </w:r>
      <w:proofErr w:type="gramEnd"/>
      <w:r w:rsidRPr="00EE1689">
        <w:rPr>
          <w:rFonts w:asciiTheme="minorHAnsi" w:hAnsiTheme="minorHAnsi" w:cstheme="minorHAnsi"/>
          <w:i/>
        </w:rPr>
        <w:t xml:space="preserve"> </w:t>
      </w:r>
      <w:r w:rsidRPr="00EE1689">
        <w:rPr>
          <w:rFonts w:asciiTheme="minorHAnsi" w:hAnsiTheme="minorHAnsi" w:cstheme="minorHAnsi"/>
        </w:rPr>
        <w:t xml:space="preserve">The law introduced a requirement that parties obtain the signatures of three serving deputies in parliament. In 1999, the </w:t>
      </w:r>
      <w:smartTag w:uri="urn:schemas-microsoft-com:office:smarttags" w:element="Street">
        <w:smartTag w:uri="urn:schemas-microsoft-com:office:smarttags" w:element="address">
          <w:r w:rsidRPr="00EE1689">
            <w:rPr>
              <w:rFonts w:asciiTheme="minorHAnsi" w:hAnsiTheme="minorHAnsi" w:cstheme="minorHAnsi"/>
            </w:rPr>
            <w:t>Constitutional Court</w:t>
          </w:r>
        </w:smartTag>
      </w:smartTag>
      <w:r w:rsidRPr="00EE1689">
        <w:rPr>
          <w:rFonts w:asciiTheme="minorHAnsi" w:hAnsiTheme="minorHAnsi" w:cstheme="minorHAnsi"/>
        </w:rPr>
        <w:t xml:space="preserve"> judged this provision unconstitutional, in that it was prohibitive to new parties wishing to compete</w:t>
      </w:r>
      <w:r w:rsidRPr="00EE1689">
        <w:rPr>
          <w:rStyle w:val="FootnoteReference"/>
          <w:rFonts w:asciiTheme="minorHAnsi" w:hAnsiTheme="minorHAnsi" w:cstheme="minorHAnsi"/>
        </w:rPr>
        <w:footnoteReference w:id="50"/>
      </w:r>
      <w:r w:rsidRPr="00EE1689">
        <w:rPr>
          <w:rFonts w:asciiTheme="minorHAnsi" w:hAnsiTheme="minorHAnsi" w:cstheme="minorHAnsi"/>
        </w:rPr>
        <w:t xml:space="preserve"> but nonetheless the requirement remains.</w:t>
      </w:r>
      <w:r w:rsidRPr="00EE1689">
        <w:rPr>
          <w:rStyle w:val="FootnoteReference"/>
          <w:rFonts w:asciiTheme="minorHAnsi" w:hAnsiTheme="minorHAnsi" w:cstheme="minorHAnsi"/>
        </w:rPr>
        <w:footnoteReference w:id="51"/>
      </w:r>
    </w:p>
    <w:p w14:paraId="63508008" w14:textId="77777777" w:rsidR="005A28D6" w:rsidRPr="00EE1689" w:rsidRDefault="005A28D6" w:rsidP="005A28D6">
      <w:pPr>
        <w:pStyle w:val="NoSpacing"/>
        <w:spacing w:line="23" w:lineRule="atLeast"/>
        <w:jc w:val="both"/>
        <w:rPr>
          <w:rFonts w:asciiTheme="minorHAnsi" w:hAnsiTheme="minorHAnsi" w:cstheme="minorHAnsi"/>
          <w:i/>
        </w:rPr>
      </w:pPr>
    </w:p>
    <w:p w14:paraId="704CCFB3" w14:textId="5B483F81" w:rsidR="005A28D6" w:rsidRPr="00EE1689" w:rsidRDefault="005A28D6" w:rsidP="005A28D6">
      <w:pPr>
        <w:pStyle w:val="NoSpacing"/>
        <w:spacing w:line="23" w:lineRule="atLeast"/>
        <w:jc w:val="both"/>
        <w:rPr>
          <w:rFonts w:asciiTheme="minorHAnsi" w:hAnsiTheme="minorHAnsi" w:cstheme="minorHAnsi"/>
        </w:rPr>
      </w:pPr>
      <w:proofErr w:type="gramStart"/>
      <w:r w:rsidRPr="00EE1689">
        <w:rPr>
          <w:rFonts w:asciiTheme="minorHAnsi" w:hAnsiTheme="minorHAnsi" w:cstheme="minorHAnsi"/>
          <w:i/>
        </w:rPr>
        <w:t>Preferential voting.</w:t>
      </w:r>
      <w:proofErr w:type="gramEnd"/>
      <w:r w:rsidRPr="00EE1689">
        <w:rPr>
          <w:rFonts w:asciiTheme="minorHAnsi" w:hAnsiTheme="minorHAnsi" w:cstheme="minorHAnsi"/>
          <w:i/>
        </w:rPr>
        <w:t xml:space="preserve"> </w:t>
      </w:r>
      <w:r w:rsidRPr="00EE1689">
        <w:rPr>
          <w:rFonts w:asciiTheme="minorHAnsi" w:hAnsiTheme="minorHAnsi" w:cstheme="minorHAnsi"/>
        </w:rPr>
        <w:t>Voters could only vote for one candidate from the list of their choice.</w:t>
      </w:r>
      <w:r w:rsidRPr="00EE1689">
        <w:rPr>
          <w:rStyle w:val="FootnoteReference"/>
          <w:rFonts w:asciiTheme="minorHAnsi" w:hAnsiTheme="minorHAnsi" w:cstheme="minorHAnsi"/>
        </w:rPr>
        <w:footnoteReference w:id="52"/>
      </w:r>
      <w:r w:rsidRPr="00EE1689">
        <w:rPr>
          <w:rFonts w:asciiTheme="minorHAnsi" w:hAnsiTheme="minorHAnsi" w:cstheme="minorHAnsi"/>
        </w:rPr>
        <w:t xml:space="preserve"> While mandates allocated at the first tier of the election were to be awarded in accordance with the electorate’s preferences,</w:t>
      </w:r>
      <w:r w:rsidRPr="00EE1689">
        <w:rPr>
          <w:rStyle w:val="FootnoteReference"/>
          <w:rFonts w:asciiTheme="minorHAnsi" w:hAnsiTheme="minorHAnsi" w:cstheme="minorHAnsi"/>
        </w:rPr>
        <w:footnoteReference w:id="53"/>
      </w:r>
      <w:r w:rsidRPr="00EE1689">
        <w:rPr>
          <w:rFonts w:asciiTheme="minorHAnsi" w:hAnsiTheme="minorHAnsi" w:cstheme="minorHAnsi"/>
        </w:rPr>
        <w:t xml:space="preserve"> the new law provided parties at the second tier of the election with the option of allocating up to fifty per cent of all mandates awarded in total according to the party’s ranking of candidates as submitted in their original list.</w:t>
      </w:r>
      <w:r w:rsidRPr="00EE1689">
        <w:rPr>
          <w:rStyle w:val="FootnoteReference"/>
          <w:rFonts w:asciiTheme="minorHAnsi" w:hAnsiTheme="minorHAnsi" w:cstheme="minorHAnsi"/>
        </w:rPr>
        <w:footnoteReference w:id="54"/>
      </w:r>
      <w:r w:rsidRPr="00EE1689">
        <w:rPr>
          <w:rFonts w:asciiTheme="minorHAnsi" w:hAnsiTheme="minorHAnsi" w:cstheme="minorHAnsi"/>
        </w:rPr>
        <w:t xml:space="preserve"> (Fink-</w:t>
      </w:r>
      <w:proofErr w:type="spellStart"/>
      <w:r w:rsidRPr="00EE1689">
        <w:rPr>
          <w:rFonts w:asciiTheme="minorHAnsi" w:hAnsiTheme="minorHAnsi" w:cstheme="minorHAnsi"/>
        </w:rPr>
        <w:t>Hafner</w:t>
      </w:r>
      <w:proofErr w:type="spellEnd"/>
      <w:r w:rsidRPr="00EE1689">
        <w:rPr>
          <w:rFonts w:asciiTheme="minorHAnsi" w:hAnsiTheme="minorHAnsi" w:cstheme="minorHAnsi"/>
        </w:rPr>
        <w:t xml:space="preserve">, 2008) In 1996 the </w:t>
      </w:r>
      <w:smartTag w:uri="urn:schemas-microsoft-com:office:smarttags" w:element="Street">
        <w:smartTag w:uri="urn:schemas-microsoft-com:office:smarttags" w:element="address">
          <w:r w:rsidRPr="00EE1689">
            <w:rPr>
              <w:rFonts w:asciiTheme="minorHAnsi" w:hAnsiTheme="minorHAnsi" w:cstheme="minorHAnsi"/>
            </w:rPr>
            <w:t>Constitutional Court</w:t>
          </w:r>
        </w:smartTag>
      </w:smartTag>
      <w:r w:rsidRPr="00EE1689">
        <w:rPr>
          <w:rFonts w:asciiTheme="minorHAnsi" w:hAnsiTheme="minorHAnsi" w:cstheme="minorHAnsi"/>
        </w:rPr>
        <w:t xml:space="preserve"> made a ruling on a complaint, lodged by 31 representatives from the National Assembly, with regard (in part</w:t>
      </w:r>
      <w:r w:rsidRPr="00EE1689">
        <w:rPr>
          <w:rStyle w:val="FootnoteReference"/>
          <w:rFonts w:asciiTheme="minorHAnsi" w:hAnsiTheme="minorHAnsi" w:cstheme="minorHAnsi"/>
        </w:rPr>
        <w:footnoteReference w:id="55"/>
      </w:r>
      <w:r w:rsidRPr="00EE1689">
        <w:rPr>
          <w:rFonts w:asciiTheme="minorHAnsi" w:hAnsiTheme="minorHAnsi" w:cstheme="minorHAnsi"/>
        </w:rPr>
        <w:t xml:space="preserve">) to whether paragraph 2 of Article 93 provided sufficient scope for the electorate to democratically select candidates, in accordance with their rights as enshrined in the Constitution. Although the </w:t>
      </w:r>
      <w:smartTag w:uri="urn:schemas-microsoft-com:office:smarttags" w:element="Street">
        <w:smartTag w:uri="urn:schemas-microsoft-com:office:smarttags" w:element="address">
          <w:r w:rsidRPr="00EE1689">
            <w:rPr>
              <w:rFonts w:asciiTheme="minorHAnsi" w:hAnsiTheme="minorHAnsi" w:cstheme="minorHAnsi"/>
            </w:rPr>
            <w:t xml:space="preserve">Constitutional </w:t>
          </w:r>
          <w:r w:rsidRPr="00EE1689">
            <w:rPr>
              <w:rFonts w:asciiTheme="minorHAnsi" w:hAnsiTheme="minorHAnsi" w:cstheme="minorHAnsi"/>
            </w:rPr>
            <w:lastRenderedPageBreak/>
            <w:t>Court</w:t>
          </w:r>
        </w:smartTag>
      </w:smartTag>
      <w:r w:rsidRPr="00EE1689">
        <w:rPr>
          <w:rFonts w:asciiTheme="minorHAnsi" w:hAnsiTheme="minorHAnsi" w:cstheme="minorHAnsi"/>
        </w:rPr>
        <w:t xml:space="preserve"> did not find this provision incompatible, it was later revoked in 2000.</w:t>
      </w:r>
      <w:r w:rsidRPr="00EE1689">
        <w:rPr>
          <w:rStyle w:val="FootnoteReference"/>
          <w:rFonts w:asciiTheme="minorHAnsi" w:hAnsiTheme="minorHAnsi" w:cstheme="minorHAnsi"/>
        </w:rPr>
        <w:footnoteReference w:id="56"/>
      </w:r>
      <w:r w:rsidRPr="00EE1689">
        <w:rPr>
          <w:rFonts w:asciiTheme="minorHAnsi" w:hAnsiTheme="minorHAnsi" w:cstheme="minorHAnsi"/>
        </w:rPr>
        <w:t xml:space="preserve"> </w:t>
      </w:r>
      <w:proofErr w:type="gramStart"/>
      <w:r w:rsidRPr="00EE1689">
        <w:rPr>
          <w:rFonts w:asciiTheme="minorHAnsi" w:hAnsiTheme="minorHAnsi" w:cstheme="minorHAnsi"/>
        </w:rPr>
        <w:t>(Fink-</w:t>
      </w:r>
      <w:proofErr w:type="spellStart"/>
      <w:r w:rsidRPr="00EE1689">
        <w:rPr>
          <w:rFonts w:asciiTheme="minorHAnsi" w:hAnsiTheme="minorHAnsi" w:cstheme="minorHAnsi"/>
        </w:rPr>
        <w:t>Hafner</w:t>
      </w:r>
      <w:proofErr w:type="spellEnd"/>
      <w:r w:rsidRPr="00EE1689">
        <w:rPr>
          <w:rFonts w:asciiTheme="minorHAnsi" w:hAnsiTheme="minorHAnsi" w:cstheme="minorHAnsi"/>
        </w:rPr>
        <w:t>, 2008).</w:t>
      </w:r>
      <w:proofErr w:type="gramEnd"/>
    </w:p>
    <w:p w14:paraId="44623493" w14:textId="77777777" w:rsidR="005A28D6" w:rsidRPr="00EE1689" w:rsidRDefault="005A28D6" w:rsidP="005A28D6">
      <w:pPr>
        <w:pStyle w:val="NoSpacing"/>
        <w:spacing w:line="23" w:lineRule="atLeast"/>
        <w:jc w:val="both"/>
        <w:rPr>
          <w:rFonts w:asciiTheme="minorHAnsi" w:eastAsia="Batang" w:hAnsiTheme="minorHAnsi" w:cstheme="minorHAnsi"/>
          <w:lang w:val="en-US"/>
        </w:rPr>
      </w:pPr>
    </w:p>
    <w:p w14:paraId="3115D998" w14:textId="215BF08F" w:rsidR="005A28D6" w:rsidRPr="00EE1689" w:rsidRDefault="005A28D6" w:rsidP="005A28D6">
      <w:pPr>
        <w:pStyle w:val="NoSpacing"/>
        <w:spacing w:line="23" w:lineRule="atLeast"/>
        <w:jc w:val="both"/>
        <w:rPr>
          <w:rFonts w:asciiTheme="minorHAnsi" w:hAnsiTheme="minorHAnsi" w:cstheme="minorHAnsi"/>
        </w:rPr>
      </w:pPr>
      <w:proofErr w:type="gramStart"/>
      <w:r w:rsidRPr="00EE1689">
        <w:rPr>
          <w:rFonts w:asciiTheme="minorHAnsi" w:hAnsiTheme="minorHAnsi" w:cstheme="minorHAnsi"/>
          <w:i/>
        </w:rPr>
        <w:t>Allocation of mandates.</w:t>
      </w:r>
      <w:proofErr w:type="gramEnd"/>
      <w:r w:rsidRPr="00EE1689">
        <w:rPr>
          <w:rFonts w:asciiTheme="minorHAnsi" w:hAnsiTheme="minorHAnsi" w:cstheme="minorHAnsi"/>
          <w:i/>
        </w:rPr>
        <w:t xml:space="preserve"> </w:t>
      </w:r>
      <w:r w:rsidRPr="00EE1689">
        <w:rPr>
          <w:rFonts w:asciiTheme="minorHAnsi" w:hAnsiTheme="minorHAnsi" w:cstheme="minorHAnsi"/>
        </w:rPr>
        <w:t>The method of allocating mandates at the first tier of the elections remained the Hare quota (that is, the total number of votes cast in the district, divided by the number of mandates to be allocated in the district)</w:t>
      </w:r>
      <w:r w:rsidRPr="00EE1689">
        <w:rPr>
          <w:rStyle w:val="FootnoteReference"/>
          <w:rFonts w:asciiTheme="minorHAnsi" w:hAnsiTheme="minorHAnsi" w:cstheme="minorHAnsi"/>
        </w:rPr>
        <w:footnoteReference w:id="57"/>
      </w:r>
      <w:r w:rsidRPr="00EE1689">
        <w:rPr>
          <w:rFonts w:asciiTheme="minorHAnsi" w:hAnsiTheme="minorHAnsi" w:cstheme="minorHAnsi"/>
        </w:rPr>
        <w:t xml:space="preserve"> and the </w:t>
      </w:r>
      <w:proofErr w:type="spellStart"/>
      <w:r w:rsidRPr="00EE1689">
        <w:rPr>
          <w:rFonts w:asciiTheme="minorHAnsi" w:hAnsiTheme="minorHAnsi" w:cstheme="minorHAnsi"/>
        </w:rPr>
        <w:t>D’Hondt</w:t>
      </w:r>
      <w:proofErr w:type="spellEnd"/>
      <w:r w:rsidRPr="00EE1689">
        <w:rPr>
          <w:rFonts w:asciiTheme="minorHAnsi" w:hAnsiTheme="minorHAnsi" w:cstheme="minorHAnsi"/>
        </w:rPr>
        <w:t xml:space="preserve"> method for the second tier.</w:t>
      </w:r>
      <w:r w:rsidRPr="00EE1689">
        <w:rPr>
          <w:rStyle w:val="FootnoteReference"/>
          <w:rFonts w:asciiTheme="minorHAnsi" w:hAnsiTheme="minorHAnsi" w:cstheme="minorHAnsi"/>
        </w:rPr>
        <w:footnoteReference w:id="58"/>
      </w:r>
      <w:r w:rsidRPr="00EE1689">
        <w:rPr>
          <w:rFonts w:asciiTheme="minorHAnsi" w:hAnsiTheme="minorHAnsi" w:cstheme="minorHAnsi"/>
        </w:rPr>
        <w:t xml:space="preserve"> The threshold for parties to be eligible for the second tier was increased, however, from 2.5 per cent of the total vote, to a minimum requirement that parties would in theory secure no fewer than 3 seats, taking into account all votes cast nationwide and all available seats (that is 3/88, which equates with somewhat more than 3 per cent of votes nationwide (Grad, 1997; </w:t>
      </w:r>
      <w:proofErr w:type="spellStart"/>
      <w:r w:rsidRPr="00EE1689">
        <w:rPr>
          <w:rFonts w:asciiTheme="minorHAnsi" w:hAnsiTheme="minorHAnsi" w:cstheme="minorHAnsi"/>
        </w:rPr>
        <w:t>Cerar</w:t>
      </w:r>
      <w:proofErr w:type="spellEnd"/>
      <w:r w:rsidRPr="00EE1689">
        <w:rPr>
          <w:rFonts w:asciiTheme="minorHAnsi" w:hAnsiTheme="minorHAnsi" w:cstheme="minorHAnsi"/>
        </w:rPr>
        <w:t xml:space="preserve">, </w:t>
      </w:r>
      <w:smartTag w:uri="urn:schemas-microsoft-com:office:smarttags" w:element="metricconverter">
        <w:smartTagPr>
          <w:attr w:name="ProductID" w:val="2002 in"/>
        </w:smartTagPr>
        <w:r w:rsidRPr="00EE1689">
          <w:rPr>
            <w:rFonts w:asciiTheme="minorHAnsi" w:hAnsiTheme="minorHAnsi" w:cstheme="minorHAnsi"/>
          </w:rPr>
          <w:t>2002 in</w:t>
        </w:r>
      </w:smartTag>
      <w:r w:rsidRPr="00EE1689">
        <w:rPr>
          <w:rFonts w:asciiTheme="minorHAnsi" w:hAnsiTheme="minorHAnsi" w:cstheme="minorHAnsi"/>
        </w:rPr>
        <w:t xml:space="preserve"> Fink-</w:t>
      </w:r>
      <w:proofErr w:type="spellStart"/>
      <w:r w:rsidRPr="00EE1689">
        <w:rPr>
          <w:rFonts w:asciiTheme="minorHAnsi" w:hAnsiTheme="minorHAnsi" w:cstheme="minorHAnsi"/>
        </w:rPr>
        <w:t>Hafner</w:t>
      </w:r>
      <w:proofErr w:type="spellEnd"/>
      <w:r w:rsidRPr="00EE1689">
        <w:rPr>
          <w:rFonts w:asciiTheme="minorHAnsi" w:hAnsiTheme="minorHAnsi" w:cstheme="minorHAnsi"/>
        </w:rPr>
        <w:t xml:space="preserve"> 2008; </w:t>
      </w:r>
      <w:proofErr w:type="spellStart"/>
      <w:r w:rsidRPr="00EE1689">
        <w:rPr>
          <w:rFonts w:asciiTheme="minorHAnsi" w:hAnsiTheme="minorHAnsi" w:cstheme="minorHAnsi"/>
        </w:rPr>
        <w:t>Toplak</w:t>
      </w:r>
      <w:proofErr w:type="spellEnd"/>
      <w:r w:rsidRPr="00EE1689">
        <w:rPr>
          <w:rFonts w:asciiTheme="minorHAnsi" w:hAnsiTheme="minorHAnsi" w:cstheme="minorHAnsi"/>
        </w:rPr>
        <w:t>, 2006)).</w:t>
      </w:r>
      <w:r w:rsidRPr="00EE1689">
        <w:rPr>
          <w:rStyle w:val="FootnoteReference"/>
          <w:rFonts w:asciiTheme="minorHAnsi" w:hAnsiTheme="minorHAnsi" w:cstheme="minorHAnsi"/>
        </w:rPr>
        <w:footnoteReference w:id="59"/>
      </w:r>
      <w:r w:rsidRPr="00EE1689">
        <w:rPr>
          <w:rFonts w:asciiTheme="minorHAnsi" w:hAnsiTheme="minorHAnsi" w:cstheme="minorHAnsi"/>
        </w:rPr>
        <w:t xml:space="preserve">  </w:t>
      </w:r>
    </w:p>
    <w:p w14:paraId="2E4959F6" w14:textId="77777777" w:rsidR="005A28D6" w:rsidRPr="00EE1689" w:rsidRDefault="005A28D6" w:rsidP="005A28D6">
      <w:pPr>
        <w:jc w:val="both"/>
        <w:rPr>
          <w:rFonts w:asciiTheme="minorHAnsi" w:hAnsiTheme="minorHAnsi" w:cstheme="minorHAnsi"/>
          <w:sz w:val="22"/>
          <w:szCs w:val="22"/>
        </w:rPr>
      </w:pPr>
    </w:p>
    <w:p w14:paraId="4F0CFF9E" w14:textId="77777777" w:rsidR="005A28D6" w:rsidRPr="00EE1689" w:rsidRDefault="005A28D6" w:rsidP="005A28D6">
      <w:pPr>
        <w:jc w:val="both"/>
        <w:rPr>
          <w:rFonts w:asciiTheme="minorHAnsi" w:hAnsiTheme="minorHAnsi" w:cstheme="minorHAnsi"/>
          <w:sz w:val="22"/>
          <w:szCs w:val="22"/>
        </w:rPr>
      </w:pPr>
      <w:r w:rsidRPr="00EE1689">
        <w:rPr>
          <w:rFonts w:asciiTheme="minorHAnsi" w:hAnsiTheme="minorHAnsi" w:cstheme="minorHAnsi"/>
          <w:sz w:val="22"/>
          <w:szCs w:val="22"/>
        </w:rPr>
        <w:t>The method for electing the Italian and Hungarian mandates remained the two-round majority system.</w:t>
      </w:r>
      <w:r w:rsidRPr="00EE1689">
        <w:rPr>
          <w:rStyle w:val="FootnoteReference"/>
          <w:rFonts w:asciiTheme="minorHAnsi" w:hAnsiTheme="minorHAnsi" w:cstheme="minorHAnsi"/>
          <w:sz w:val="22"/>
          <w:szCs w:val="22"/>
        </w:rPr>
        <w:footnoteReference w:id="60"/>
      </w:r>
      <w:r w:rsidRPr="00EE1689">
        <w:rPr>
          <w:rFonts w:asciiTheme="minorHAnsi" w:hAnsiTheme="minorHAnsi" w:cstheme="minorHAnsi"/>
          <w:sz w:val="22"/>
          <w:szCs w:val="22"/>
        </w:rPr>
        <w:t xml:space="preserve"> Among some, however, there is a perception that the Italian and Hungarian electors are given unfair advantage in that they in effect have two votes (</w:t>
      </w:r>
      <w:proofErr w:type="spellStart"/>
      <w:r w:rsidRPr="00EE1689">
        <w:rPr>
          <w:rFonts w:asciiTheme="minorHAnsi" w:hAnsiTheme="minorHAnsi" w:cstheme="minorHAnsi"/>
          <w:sz w:val="22"/>
          <w:szCs w:val="22"/>
        </w:rPr>
        <w:t>Toplak</w:t>
      </w:r>
      <w:proofErr w:type="spellEnd"/>
      <w:r w:rsidRPr="00EE1689">
        <w:rPr>
          <w:rFonts w:asciiTheme="minorHAnsi" w:hAnsiTheme="minorHAnsi" w:cstheme="minorHAnsi"/>
          <w:sz w:val="22"/>
          <w:szCs w:val="22"/>
        </w:rPr>
        <w:t xml:space="preserve">, 2006). Although not explicitly stated as such in the law, those eligible to vote in the Hungarian and Italian districts had two votes: one for their own mandate, and one in the larger territorial district where they resided. For example, the Italian constituency comprising </w:t>
      </w:r>
      <w:proofErr w:type="spellStart"/>
      <w:r w:rsidRPr="00EE1689">
        <w:rPr>
          <w:rFonts w:asciiTheme="minorHAnsi" w:hAnsiTheme="minorHAnsi" w:cstheme="minorHAnsi"/>
          <w:sz w:val="22"/>
          <w:szCs w:val="22"/>
        </w:rPr>
        <w:t>Izola</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Koper</w:t>
      </w:r>
      <w:proofErr w:type="spellEnd"/>
      <w:r w:rsidRPr="00EE1689">
        <w:rPr>
          <w:rFonts w:asciiTheme="minorHAnsi" w:hAnsiTheme="minorHAnsi" w:cstheme="minorHAnsi"/>
          <w:sz w:val="22"/>
          <w:szCs w:val="22"/>
        </w:rPr>
        <w:t xml:space="preserve"> and </w:t>
      </w:r>
      <w:proofErr w:type="spellStart"/>
      <w:r w:rsidRPr="00EE1689">
        <w:rPr>
          <w:rFonts w:asciiTheme="minorHAnsi" w:hAnsiTheme="minorHAnsi" w:cstheme="minorHAnsi"/>
          <w:sz w:val="22"/>
          <w:szCs w:val="22"/>
        </w:rPr>
        <w:t>Piran</w:t>
      </w:r>
      <w:proofErr w:type="spellEnd"/>
      <w:r w:rsidRPr="00EE1689">
        <w:rPr>
          <w:rFonts w:asciiTheme="minorHAnsi" w:hAnsiTheme="minorHAnsi" w:cstheme="minorHAnsi"/>
          <w:sz w:val="22"/>
          <w:szCs w:val="22"/>
        </w:rPr>
        <w:t xml:space="preserve"> are situated within the larger 2</w:t>
      </w:r>
      <w:r w:rsidRPr="00EE1689">
        <w:rPr>
          <w:rFonts w:asciiTheme="minorHAnsi" w:hAnsiTheme="minorHAnsi" w:cstheme="minorHAnsi"/>
          <w:sz w:val="22"/>
          <w:szCs w:val="22"/>
          <w:vertAlign w:val="superscript"/>
        </w:rPr>
        <w:t>nd</w:t>
      </w:r>
      <w:r w:rsidRPr="00EE1689">
        <w:rPr>
          <w:rFonts w:asciiTheme="minorHAnsi" w:hAnsiTheme="minorHAnsi" w:cstheme="minorHAnsi"/>
          <w:sz w:val="22"/>
          <w:szCs w:val="22"/>
        </w:rPr>
        <w:t xml:space="preserve"> district. [A complaint was lodged with the </w:t>
      </w:r>
      <w:smartTag w:uri="urn:schemas-microsoft-com:office:smarttags" w:element="Street">
        <w:smartTag w:uri="urn:schemas-microsoft-com:office:smarttags" w:element="address">
          <w:r w:rsidRPr="00EE1689">
            <w:rPr>
              <w:rFonts w:asciiTheme="minorHAnsi" w:hAnsiTheme="minorHAnsi" w:cstheme="minorHAnsi"/>
              <w:sz w:val="22"/>
              <w:szCs w:val="22"/>
            </w:rPr>
            <w:t>Constitutional Court</w:t>
          </w:r>
        </w:smartTag>
      </w:smartTag>
      <w:r w:rsidRPr="00EE1689">
        <w:rPr>
          <w:rFonts w:asciiTheme="minorHAnsi" w:hAnsiTheme="minorHAnsi" w:cstheme="minorHAnsi"/>
          <w:sz w:val="22"/>
          <w:szCs w:val="22"/>
        </w:rPr>
        <w:t xml:space="preserve"> to resolve this perceived unfair advantage and as far as I can see in 1998 the CC ruled in </w:t>
      </w:r>
      <w:proofErr w:type="spellStart"/>
      <w:r w:rsidRPr="00EE1689">
        <w:rPr>
          <w:rFonts w:asciiTheme="minorHAnsi" w:hAnsiTheme="minorHAnsi" w:cstheme="minorHAnsi"/>
          <w:sz w:val="22"/>
          <w:szCs w:val="22"/>
        </w:rPr>
        <w:t>favour</w:t>
      </w:r>
      <w:proofErr w:type="spellEnd"/>
      <w:r w:rsidRPr="00EE1689">
        <w:rPr>
          <w:rFonts w:asciiTheme="minorHAnsi" w:hAnsiTheme="minorHAnsi" w:cstheme="minorHAnsi"/>
          <w:sz w:val="22"/>
          <w:szCs w:val="22"/>
        </w:rPr>
        <w:t xml:space="preserve"> of the plaintive, although no amendment has been made to the law to date.</w:t>
      </w:r>
      <w:r w:rsidRPr="00EE1689">
        <w:rPr>
          <w:rStyle w:val="FootnoteReference"/>
          <w:rFonts w:asciiTheme="minorHAnsi" w:hAnsiTheme="minorHAnsi" w:cstheme="minorHAnsi"/>
          <w:sz w:val="22"/>
          <w:szCs w:val="22"/>
        </w:rPr>
        <w:footnoteReference w:id="61"/>
      </w:r>
      <w:r w:rsidRPr="00EE1689">
        <w:rPr>
          <w:rFonts w:asciiTheme="minorHAnsi" w:hAnsiTheme="minorHAnsi" w:cstheme="minorHAnsi"/>
          <w:sz w:val="22"/>
          <w:szCs w:val="22"/>
        </w:rPr>
        <w:t>]</w:t>
      </w:r>
    </w:p>
    <w:p w14:paraId="1A1355D3" w14:textId="5F286F65" w:rsidR="00D412BB" w:rsidRPr="00EE1689" w:rsidRDefault="00D412BB" w:rsidP="00D412BB">
      <w:pPr>
        <w:pStyle w:val="NoSpacing"/>
        <w:spacing w:line="23" w:lineRule="atLeast"/>
        <w:jc w:val="both"/>
        <w:rPr>
          <w:rFonts w:asciiTheme="minorHAnsi" w:hAnsiTheme="minorHAnsi" w:cstheme="minorHAnsi"/>
          <w:i/>
        </w:rPr>
      </w:pPr>
      <w:r w:rsidRPr="00EE1689">
        <w:rPr>
          <w:rFonts w:asciiTheme="minorHAnsi" w:hAnsiTheme="minorHAnsi" w:cstheme="minorHAnsi"/>
          <w:i/>
        </w:rPr>
        <w:t>No other change</w:t>
      </w:r>
    </w:p>
    <w:p w14:paraId="3AC283EA" w14:textId="77777777" w:rsidR="00260328" w:rsidRPr="00EE1689" w:rsidRDefault="00260328" w:rsidP="007614A7">
      <w:pPr>
        <w:pStyle w:val="NoSpacing"/>
        <w:spacing w:line="23" w:lineRule="atLeast"/>
        <w:jc w:val="both"/>
        <w:rPr>
          <w:rFonts w:asciiTheme="minorHAnsi" w:hAnsiTheme="minorHAnsi" w:cstheme="minorHAnsi"/>
        </w:rPr>
      </w:pPr>
    </w:p>
    <w:p w14:paraId="3FD5A9D5" w14:textId="77777777" w:rsidR="001D355F" w:rsidRPr="00EE1689" w:rsidRDefault="001D355F" w:rsidP="007614A7">
      <w:pPr>
        <w:pStyle w:val="NoSpacing"/>
        <w:spacing w:line="23" w:lineRule="atLeast"/>
        <w:jc w:val="both"/>
        <w:rPr>
          <w:rFonts w:asciiTheme="minorHAnsi" w:hAnsiTheme="minorHAnsi" w:cstheme="minorHAnsi"/>
          <w:b/>
          <w:i/>
        </w:rPr>
      </w:pPr>
    </w:p>
    <w:p w14:paraId="24AC08C3" w14:textId="77777777" w:rsidR="00705881" w:rsidRPr="00EE1689" w:rsidRDefault="00705881" w:rsidP="007614A7">
      <w:pPr>
        <w:pStyle w:val="NoSpacing"/>
        <w:spacing w:line="23" w:lineRule="atLeast"/>
        <w:jc w:val="both"/>
        <w:rPr>
          <w:rFonts w:asciiTheme="minorHAnsi" w:hAnsiTheme="minorHAnsi" w:cstheme="minorHAnsi"/>
          <w:b/>
          <w:i/>
        </w:rPr>
      </w:pPr>
    </w:p>
    <w:p w14:paraId="313A3440" w14:textId="787FA3D5" w:rsidR="001C33D1" w:rsidRPr="00EE1689" w:rsidRDefault="00150A1F" w:rsidP="007614A7">
      <w:pPr>
        <w:pStyle w:val="NoSpacing"/>
        <w:spacing w:line="23" w:lineRule="atLeast"/>
        <w:jc w:val="both"/>
        <w:rPr>
          <w:rFonts w:asciiTheme="minorHAnsi" w:hAnsiTheme="minorHAnsi" w:cstheme="minorHAnsi"/>
          <w:b/>
          <w:i/>
        </w:rPr>
      </w:pPr>
      <w:r w:rsidRPr="00EE1689">
        <w:rPr>
          <w:rFonts w:asciiTheme="minorHAnsi" w:hAnsiTheme="minorHAnsi" w:cstheme="minorHAnsi"/>
          <w:b/>
          <w:i/>
        </w:rPr>
        <w:t xml:space="preserve">3.3 </w:t>
      </w:r>
      <w:r w:rsidR="005A28D6" w:rsidRPr="00EE1689">
        <w:rPr>
          <w:rFonts w:asciiTheme="minorHAnsi" w:hAnsiTheme="minorHAnsi" w:cstheme="minorHAnsi"/>
          <w:b/>
          <w:i/>
        </w:rPr>
        <w:t>The 1996 referendum on electoral reform</w:t>
      </w:r>
    </w:p>
    <w:p w14:paraId="038F6BE0" w14:textId="77777777" w:rsidR="00002950" w:rsidRPr="00EE1689" w:rsidRDefault="00002950" w:rsidP="007614A7">
      <w:pPr>
        <w:pStyle w:val="NoSpacing"/>
        <w:spacing w:line="23" w:lineRule="atLeast"/>
        <w:jc w:val="both"/>
        <w:rPr>
          <w:rFonts w:asciiTheme="minorHAnsi" w:hAnsiTheme="minorHAnsi" w:cstheme="minorHAnsi"/>
          <w:b/>
          <w:i/>
        </w:rPr>
      </w:pPr>
    </w:p>
    <w:p w14:paraId="4CE8AABB" w14:textId="77777777" w:rsidR="005A28D6" w:rsidRPr="00EE1689" w:rsidRDefault="005A28D6" w:rsidP="005A28D6">
      <w:pPr>
        <w:jc w:val="both"/>
        <w:rPr>
          <w:rFonts w:asciiTheme="minorHAnsi" w:hAnsiTheme="minorHAnsi" w:cstheme="minorHAnsi"/>
          <w:sz w:val="22"/>
          <w:szCs w:val="22"/>
        </w:rPr>
      </w:pPr>
      <w:r w:rsidRPr="00EE1689">
        <w:rPr>
          <w:rFonts w:asciiTheme="minorHAnsi" w:hAnsiTheme="minorHAnsi" w:cstheme="minorHAnsi"/>
          <w:sz w:val="22"/>
          <w:szCs w:val="22"/>
        </w:rPr>
        <w:t xml:space="preserve">In </w:t>
      </w:r>
      <w:smartTag w:uri="urn:schemas-microsoft-com:office:smarttags" w:element="metricconverter">
        <w:smartTagPr>
          <w:attr w:name="ProductID" w:val="1996 a"/>
        </w:smartTagPr>
        <w:r w:rsidRPr="00EE1689">
          <w:rPr>
            <w:rFonts w:asciiTheme="minorHAnsi" w:hAnsiTheme="minorHAnsi" w:cstheme="minorHAnsi"/>
            <w:sz w:val="22"/>
            <w:szCs w:val="22"/>
          </w:rPr>
          <w:t>1996 a</w:t>
        </w:r>
      </w:smartTag>
      <w:r w:rsidRPr="00EE1689">
        <w:rPr>
          <w:rFonts w:asciiTheme="minorHAnsi" w:hAnsiTheme="minorHAnsi" w:cstheme="minorHAnsi"/>
          <w:sz w:val="22"/>
          <w:szCs w:val="22"/>
        </w:rPr>
        <w:t xml:space="preserve"> petition signed by 43,710 voters requested a referendum on whether the electoral system should be changed,</w:t>
      </w:r>
      <w:r w:rsidRPr="00EE1689">
        <w:rPr>
          <w:rStyle w:val="FootnoteReference"/>
          <w:rFonts w:asciiTheme="minorHAnsi" w:hAnsiTheme="minorHAnsi" w:cstheme="minorHAnsi"/>
          <w:sz w:val="22"/>
          <w:szCs w:val="22"/>
        </w:rPr>
        <w:footnoteReference w:id="62"/>
      </w:r>
      <w:r w:rsidRPr="00EE1689">
        <w:rPr>
          <w:rFonts w:asciiTheme="minorHAnsi" w:hAnsiTheme="minorHAnsi" w:cstheme="minorHAnsi"/>
          <w:sz w:val="22"/>
          <w:szCs w:val="22"/>
        </w:rPr>
        <w:t xml:space="preserve"> and a referendum was held on the 8 December 1996 (see: </w:t>
      </w:r>
      <w:proofErr w:type="spellStart"/>
      <w:r w:rsidRPr="00EE1689">
        <w:rPr>
          <w:rFonts w:asciiTheme="minorHAnsi" w:hAnsiTheme="minorHAnsi" w:cstheme="minorHAnsi"/>
          <w:sz w:val="22"/>
          <w:szCs w:val="22"/>
        </w:rPr>
        <w:t>Toplak</w:t>
      </w:r>
      <w:proofErr w:type="spellEnd"/>
      <w:r w:rsidRPr="00EE1689">
        <w:rPr>
          <w:rFonts w:asciiTheme="minorHAnsi" w:hAnsiTheme="minorHAnsi" w:cstheme="minorHAnsi"/>
          <w:sz w:val="22"/>
          <w:szCs w:val="22"/>
        </w:rPr>
        <w:t>, 2006, Fink-</w:t>
      </w:r>
      <w:proofErr w:type="spellStart"/>
      <w:r w:rsidRPr="00EE1689">
        <w:rPr>
          <w:rFonts w:asciiTheme="minorHAnsi" w:hAnsiTheme="minorHAnsi" w:cstheme="minorHAnsi"/>
          <w:sz w:val="22"/>
          <w:szCs w:val="22"/>
        </w:rPr>
        <w:t>Hafner</w:t>
      </w:r>
      <w:proofErr w:type="spellEnd"/>
      <w:r w:rsidRPr="00EE1689">
        <w:rPr>
          <w:rFonts w:asciiTheme="minorHAnsi" w:hAnsiTheme="minorHAnsi" w:cstheme="minorHAnsi"/>
          <w:sz w:val="22"/>
          <w:szCs w:val="22"/>
        </w:rPr>
        <w:t xml:space="preserve">, 2008, </w:t>
      </w:r>
      <w:proofErr w:type="spellStart"/>
      <w:r w:rsidRPr="00EE1689">
        <w:rPr>
          <w:rFonts w:asciiTheme="minorHAnsi" w:hAnsiTheme="minorHAnsi" w:cstheme="minorHAnsi"/>
          <w:sz w:val="22"/>
          <w:szCs w:val="22"/>
        </w:rPr>
        <w:t>Matic</w:t>
      </w:r>
      <w:proofErr w:type="spellEnd"/>
      <w:r w:rsidRPr="00EE1689">
        <w:rPr>
          <w:rFonts w:asciiTheme="minorHAnsi" w:hAnsiTheme="minorHAnsi" w:cstheme="minorHAnsi"/>
          <w:sz w:val="22"/>
          <w:szCs w:val="22"/>
        </w:rPr>
        <w:t>, 2000). The referendum posed three alternatives: either, firstly a mixed system; that mandates be allocated entirely by a two-round majority system, or entirely through nationwide party lists. The mixed system proposed that the electorate was to have 2 votes: one for majoritarian, two-round local district elections to contest 44 mandates and that in total the 88 mandates were to be allocated from nationwide partisan or non-</w:t>
      </w:r>
      <w:r w:rsidRPr="00EE1689">
        <w:rPr>
          <w:rFonts w:asciiTheme="minorHAnsi" w:hAnsiTheme="minorHAnsi" w:cstheme="minorHAnsi"/>
          <w:sz w:val="22"/>
          <w:szCs w:val="22"/>
        </w:rPr>
        <w:lastRenderedPageBreak/>
        <w:t>partisan lists in PR.</w:t>
      </w:r>
      <w:r w:rsidRPr="00EE1689">
        <w:rPr>
          <w:rStyle w:val="FootnoteReference"/>
          <w:rFonts w:asciiTheme="minorHAnsi" w:hAnsiTheme="minorHAnsi" w:cstheme="minorHAnsi"/>
          <w:sz w:val="22"/>
          <w:szCs w:val="22"/>
        </w:rPr>
        <w:footnoteReference w:id="63"/>
      </w:r>
      <w:r w:rsidRPr="00EE1689">
        <w:rPr>
          <w:rFonts w:asciiTheme="minorHAnsi" w:hAnsiTheme="minorHAnsi" w:cstheme="minorHAnsi"/>
          <w:sz w:val="22"/>
          <w:szCs w:val="22"/>
        </w:rPr>
        <w:t xml:space="preserve"> The second option was a two-round majority system: that 88 electoral districts were to be determined according to population size; that one representative was to be elected to each district and that mandates would be allocated to the candidate who receives the most votes. In the event that no candidate won an outright majority, then there would be a second round between candidates who had garnered the most votes in the first round.</w:t>
      </w:r>
      <w:r w:rsidRPr="00EE1689">
        <w:rPr>
          <w:rStyle w:val="FootnoteReference"/>
          <w:rFonts w:asciiTheme="minorHAnsi" w:hAnsiTheme="minorHAnsi" w:cstheme="minorHAnsi"/>
          <w:sz w:val="22"/>
          <w:szCs w:val="22"/>
        </w:rPr>
        <w:footnoteReference w:id="64"/>
      </w:r>
      <w:r w:rsidRPr="00EE1689">
        <w:rPr>
          <w:rFonts w:asciiTheme="minorHAnsi" w:hAnsiTheme="minorHAnsi" w:cstheme="minorHAnsi"/>
          <w:sz w:val="22"/>
          <w:szCs w:val="22"/>
        </w:rPr>
        <w:t xml:space="preserve"> The third option was to introduce pure PR, with the country as one electoral district, in nationwide party lists. There was to be preference voting, whereby each voter was to have one vote to select a candidate from the list of their choice, and candidates were to be allocated mandates according to this ranking.</w:t>
      </w:r>
      <w:r w:rsidRPr="00EE1689">
        <w:rPr>
          <w:rStyle w:val="FootnoteReference"/>
          <w:rFonts w:asciiTheme="minorHAnsi" w:hAnsiTheme="minorHAnsi" w:cstheme="minorHAnsi"/>
          <w:sz w:val="22"/>
          <w:szCs w:val="22"/>
        </w:rPr>
        <w:footnoteReference w:id="65"/>
      </w:r>
      <w:r w:rsidRPr="00EE1689">
        <w:rPr>
          <w:rFonts w:asciiTheme="minorHAnsi" w:hAnsiTheme="minorHAnsi" w:cstheme="minorHAnsi"/>
          <w:sz w:val="22"/>
          <w:szCs w:val="22"/>
        </w:rPr>
        <w:t xml:space="preserve"> While the mixed and PR options received only 14.4 per cent and 26.2 per cent of the votes respectively, 44.5 per cent voted in </w:t>
      </w:r>
      <w:proofErr w:type="spellStart"/>
      <w:r w:rsidRPr="00EE1689">
        <w:rPr>
          <w:rFonts w:asciiTheme="minorHAnsi" w:hAnsiTheme="minorHAnsi" w:cstheme="minorHAnsi"/>
          <w:sz w:val="22"/>
          <w:szCs w:val="22"/>
        </w:rPr>
        <w:t>favour</w:t>
      </w:r>
      <w:proofErr w:type="spellEnd"/>
      <w:r w:rsidRPr="00EE1689">
        <w:rPr>
          <w:rFonts w:asciiTheme="minorHAnsi" w:hAnsiTheme="minorHAnsi" w:cstheme="minorHAnsi"/>
          <w:sz w:val="22"/>
          <w:szCs w:val="22"/>
        </w:rPr>
        <w:t xml:space="preserve"> of a two-round majority system.</w:t>
      </w:r>
      <w:r w:rsidRPr="00EE1689">
        <w:rPr>
          <w:rStyle w:val="FootnoteReference"/>
          <w:rFonts w:asciiTheme="minorHAnsi" w:hAnsiTheme="minorHAnsi" w:cstheme="minorHAnsi"/>
          <w:sz w:val="22"/>
          <w:szCs w:val="22"/>
        </w:rPr>
        <w:footnoteReference w:id="66"/>
      </w:r>
      <w:r w:rsidRPr="00EE1689">
        <w:rPr>
          <w:rFonts w:asciiTheme="minorHAnsi" w:hAnsiTheme="minorHAnsi" w:cstheme="minorHAnsi"/>
          <w:sz w:val="22"/>
          <w:szCs w:val="22"/>
        </w:rPr>
        <w:t xml:space="preserve"> The referendum results, however, were treated as inconclusive, which immediately sparked a constitutional complaint</w:t>
      </w:r>
      <w:r w:rsidRPr="00EE1689">
        <w:rPr>
          <w:rStyle w:val="FootnoteReference"/>
          <w:rFonts w:asciiTheme="minorHAnsi" w:hAnsiTheme="minorHAnsi" w:cstheme="minorHAnsi"/>
          <w:sz w:val="22"/>
          <w:szCs w:val="22"/>
        </w:rPr>
        <w:footnoteReference w:id="67"/>
      </w:r>
      <w:r w:rsidRPr="00EE1689">
        <w:rPr>
          <w:rFonts w:asciiTheme="minorHAnsi" w:hAnsiTheme="minorHAnsi" w:cstheme="minorHAnsi"/>
          <w:sz w:val="22"/>
          <w:szCs w:val="22"/>
        </w:rPr>
        <w:t xml:space="preserve"> and in 1998 the </w:t>
      </w:r>
      <w:smartTag w:uri="urn:schemas-microsoft-com:office:smarttags" w:element="Street">
        <w:smartTag w:uri="urn:schemas-microsoft-com:office:smarttags" w:element="address">
          <w:r w:rsidRPr="00EE1689">
            <w:rPr>
              <w:rFonts w:asciiTheme="minorHAnsi" w:hAnsiTheme="minorHAnsi" w:cstheme="minorHAnsi"/>
              <w:sz w:val="22"/>
              <w:szCs w:val="22"/>
            </w:rPr>
            <w:t>Constitutional Court</w:t>
          </w:r>
        </w:smartTag>
      </w:smartTag>
      <w:r w:rsidRPr="00EE1689">
        <w:rPr>
          <w:rFonts w:asciiTheme="minorHAnsi" w:hAnsiTheme="minorHAnsi" w:cstheme="minorHAnsi"/>
          <w:sz w:val="22"/>
          <w:szCs w:val="22"/>
        </w:rPr>
        <w:t xml:space="preserve"> ruled that the referendum results were valid, and that the two-round majority system should be adopted.</w:t>
      </w:r>
      <w:r w:rsidRPr="00EE1689">
        <w:rPr>
          <w:rStyle w:val="FootnoteReference"/>
          <w:rFonts w:asciiTheme="minorHAnsi" w:hAnsiTheme="minorHAnsi" w:cstheme="minorHAnsi"/>
          <w:sz w:val="22"/>
          <w:szCs w:val="22"/>
        </w:rPr>
        <w:footnoteReference w:id="68"/>
      </w:r>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Toplak</w:t>
      </w:r>
      <w:proofErr w:type="spellEnd"/>
      <w:r w:rsidRPr="00EE1689">
        <w:rPr>
          <w:rFonts w:asciiTheme="minorHAnsi" w:hAnsiTheme="minorHAnsi" w:cstheme="minorHAnsi"/>
          <w:sz w:val="22"/>
          <w:szCs w:val="22"/>
        </w:rPr>
        <w:t>, 2006)</w:t>
      </w:r>
    </w:p>
    <w:p w14:paraId="14EA9A35" w14:textId="77777777" w:rsidR="005A28D6" w:rsidRPr="00EE1689" w:rsidRDefault="005A28D6" w:rsidP="005A28D6">
      <w:pPr>
        <w:jc w:val="both"/>
        <w:rPr>
          <w:rFonts w:asciiTheme="minorHAnsi" w:hAnsiTheme="minorHAnsi" w:cstheme="minorHAnsi"/>
          <w:sz w:val="22"/>
          <w:szCs w:val="22"/>
        </w:rPr>
      </w:pPr>
    </w:p>
    <w:p w14:paraId="03490343" w14:textId="06431AF8" w:rsidR="009D1BB5" w:rsidRPr="00EE1689" w:rsidRDefault="005A28D6" w:rsidP="007614A7">
      <w:pPr>
        <w:pStyle w:val="NoSpacing"/>
        <w:spacing w:line="23" w:lineRule="atLeast"/>
        <w:jc w:val="both"/>
        <w:rPr>
          <w:rFonts w:asciiTheme="minorHAnsi" w:hAnsiTheme="minorHAnsi" w:cstheme="minorHAnsi"/>
          <w:b/>
          <w:i/>
        </w:rPr>
      </w:pPr>
      <w:r w:rsidRPr="00EE1689">
        <w:rPr>
          <w:rFonts w:asciiTheme="minorHAnsi" w:hAnsiTheme="minorHAnsi" w:cstheme="minorHAnsi"/>
          <w:b/>
          <w:i/>
        </w:rPr>
        <w:t xml:space="preserve">3.4 </w:t>
      </w:r>
      <w:r w:rsidRPr="00EE1689">
        <w:rPr>
          <w:rFonts w:asciiTheme="minorHAnsi" w:hAnsiTheme="minorHAnsi" w:cstheme="minorHAnsi"/>
          <w:b/>
        </w:rPr>
        <w:t>The</w:t>
      </w:r>
      <w:r w:rsidRPr="00EE1689">
        <w:rPr>
          <w:rFonts w:asciiTheme="minorHAnsi" w:hAnsiTheme="minorHAnsi" w:cstheme="minorHAnsi"/>
          <w:b/>
          <w:i/>
        </w:rPr>
        <w:t xml:space="preserve"> 2000 Amendment of Article 80 of the Constitution</w:t>
      </w:r>
    </w:p>
    <w:p w14:paraId="5D9D7D53" w14:textId="77777777" w:rsidR="005A28D6" w:rsidRPr="00EE1689" w:rsidRDefault="005A28D6" w:rsidP="005A28D6">
      <w:pPr>
        <w:jc w:val="both"/>
        <w:rPr>
          <w:rFonts w:asciiTheme="minorHAnsi" w:hAnsiTheme="minorHAnsi" w:cstheme="minorHAnsi"/>
          <w:sz w:val="22"/>
          <w:szCs w:val="22"/>
        </w:rPr>
      </w:pPr>
    </w:p>
    <w:p w14:paraId="5DECEFCA" w14:textId="77777777" w:rsidR="005A28D6" w:rsidRPr="00EE1689" w:rsidRDefault="005A28D6" w:rsidP="005A28D6">
      <w:pPr>
        <w:jc w:val="both"/>
        <w:rPr>
          <w:rFonts w:asciiTheme="minorHAnsi" w:hAnsiTheme="minorHAnsi" w:cstheme="minorHAnsi"/>
          <w:sz w:val="22"/>
          <w:szCs w:val="22"/>
        </w:rPr>
      </w:pPr>
      <w:r w:rsidRPr="00EE1689">
        <w:rPr>
          <w:rFonts w:asciiTheme="minorHAnsi" w:hAnsiTheme="minorHAnsi" w:cstheme="minorHAnsi"/>
          <w:sz w:val="22"/>
          <w:szCs w:val="22"/>
        </w:rPr>
        <w:t>Instead of complying with the Constitutional Court ruling, in 2000, the National Assembly endorsed a Constitutional amendment specifying PR as the system for electing the National Assembly.</w:t>
      </w:r>
      <w:r w:rsidRPr="00EE1689">
        <w:rPr>
          <w:rStyle w:val="FootnoteReference"/>
          <w:rFonts w:asciiTheme="minorHAnsi" w:hAnsiTheme="minorHAnsi" w:cstheme="minorHAnsi"/>
          <w:sz w:val="22"/>
          <w:szCs w:val="22"/>
        </w:rPr>
        <w:footnoteReference w:id="69"/>
      </w:r>
      <w:r w:rsidRPr="00EE1689">
        <w:rPr>
          <w:rFonts w:asciiTheme="minorHAnsi" w:hAnsiTheme="minorHAnsi" w:cstheme="minorHAnsi"/>
          <w:sz w:val="22"/>
          <w:szCs w:val="22"/>
        </w:rPr>
        <w:t xml:space="preserve"> It also changed the PR system in several respects:</w:t>
      </w:r>
    </w:p>
    <w:p w14:paraId="49AEAF61" w14:textId="5A705BC9" w:rsidR="001D355F" w:rsidRPr="00EE1689" w:rsidRDefault="001D355F" w:rsidP="001D355F">
      <w:pPr>
        <w:pStyle w:val="NoSpacing"/>
        <w:spacing w:line="23" w:lineRule="atLeast"/>
        <w:jc w:val="both"/>
        <w:rPr>
          <w:rFonts w:asciiTheme="minorHAnsi" w:hAnsiTheme="minorHAnsi" w:cstheme="minorHAnsi"/>
        </w:rPr>
      </w:pPr>
      <w:proofErr w:type="gramStart"/>
      <w:r w:rsidRPr="00EE1689">
        <w:rPr>
          <w:rFonts w:asciiTheme="minorHAnsi" w:hAnsiTheme="minorHAnsi" w:cstheme="minorHAnsi"/>
          <w:i/>
        </w:rPr>
        <w:t>Party threshold</w:t>
      </w:r>
      <w:r w:rsidRPr="00EE1689">
        <w:rPr>
          <w:rFonts w:asciiTheme="minorHAnsi" w:hAnsiTheme="minorHAnsi" w:cstheme="minorHAnsi"/>
        </w:rPr>
        <w:t>.</w:t>
      </w:r>
      <w:proofErr w:type="gramEnd"/>
      <w:r w:rsidRPr="00EE1689">
        <w:rPr>
          <w:rFonts w:asciiTheme="minorHAnsi" w:hAnsiTheme="minorHAnsi" w:cstheme="minorHAnsi"/>
        </w:rPr>
        <w:t xml:space="preserve">  </w:t>
      </w:r>
      <w:r w:rsidR="005A28D6" w:rsidRPr="00EE1689">
        <w:rPr>
          <w:rFonts w:asciiTheme="minorHAnsi" w:hAnsiTheme="minorHAnsi" w:cstheme="minorHAnsi"/>
        </w:rPr>
        <w:t>Within this provision, the threshold by which parties would qualify for mandates was increased to 4 per cent of votes nationwide. Moreover, seats at the lower tier were only to be allocated to those parties that met this 4 per cent threshold nationwide.</w:t>
      </w:r>
    </w:p>
    <w:p w14:paraId="4D8B09A2" w14:textId="77777777" w:rsidR="001D355F" w:rsidRPr="00EE1689" w:rsidRDefault="001D355F" w:rsidP="001D355F">
      <w:pPr>
        <w:pStyle w:val="NoSpacing"/>
        <w:spacing w:line="23" w:lineRule="atLeast"/>
        <w:jc w:val="both"/>
        <w:rPr>
          <w:rFonts w:asciiTheme="minorHAnsi" w:hAnsiTheme="minorHAnsi" w:cstheme="minorHAnsi"/>
        </w:rPr>
      </w:pPr>
    </w:p>
    <w:p w14:paraId="4434034D" w14:textId="77777777" w:rsidR="005A28D6" w:rsidRPr="00EE1689" w:rsidRDefault="001D355F" w:rsidP="005A28D6">
      <w:pPr>
        <w:jc w:val="both"/>
        <w:rPr>
          <w:rFonts w:asciiTheme="minorHAnsi" w:hAnsiTheme="minorHAnsi" w:cstheme="minorHAnsi"/>
          <w:sz w:val="22"/>
          <w:szCs w:val="22"/>
        </w:rPr>
      </w:pPr>
      <w:proofErr w:type="gramStart"/>
      <w:r w:rsidRPr="00EE1689">
        <w:rPr>
          <w:rFonts w:asciiTheme="minorHAnsi" w:hAnsiTheme="minorHAnsi" w:cstheme="minorHAnsi"/>
          <w:i/>
          <w:sz w:val="22"/>
          <w:szCs w:val="22"/>
        </w:rPr>
        <w:t xml:space="preserve">Allocation of seats to </w:t>
      </w:r>
      <w:r w:rsidR="005A28D6" w:rsidRPr="00EE1689">
        <w:rPr>
          <w:rFonts w:asciiTheme="minorHAnsi" w:hAnsiTheme="minorHAnsi" w:cstheme="minorHAnsi"/>
          <w:i/>
          <w:sz w:val="22"/>
          <w:szCs w:val="22"/>
        </w:rPr>
        <w:t>parties.</w:t>
      </w:r>
      <w:proofErr w:type="gramEnd"/>
      <w:r w:rsidR="005A28D6" w:rsidRPr="00EE1689">
        <w:rPr>
          <w:rFonts w:asciiTheme="minorHAnsi" w:hAnsiTheme="minorHAnsi" w:cstheme="minorHAnsi"/>
          <w:i/>
          <w:sz w:val="22"/>
          <w:szCs w:val="22"/>
        </w:rPr>
        <w:t xml:space="preserve"> </w:t>
      </w:r>
      <w:r w:rsidR="005A28D6" w:rsidRPr="00EE1689">
        <w:rPr>
          <w:rFonts w:asciiTheme="minorHAnsi" w:hAnsiTheme="minorHAnsi" w:cstheme="minorHAnsi"/>
          <w:sz w:val="22"/>
          <w:szCs w:val="22"/>
        </w:rPr>
        <w:t>The amendment provided that in the first tier of the election, as defined in Article 90 of the Law on elections to the National Assembly, the Droop  quota was to be used to allocate mandates.</w:t>
      </w:r>
    </w:p>
    <w:p w14:paraId="37E75E39" w14:textId="74859863" w:rsidR="005A28D6" w:rsidRPr="00EE1689" w:rsidRDefault="001D355F" w:rsidP="005A28D6">
      <w:pPr>
        <w:rPr>
          <w:rFonts w:asciiTheme="minorHAnsi" w:hAnsiTheme="minorHAnsi" w:cstheme="minorHAnsi"/>
          <w:sz w:val="22"/>
          <w:szCs w:val="22"/>
        </w:rPr>
      </w:pPr>
      <w:proofErr w:type="gramStart"/>
      <w:r w:rsidRPr="00EE1689">
        <w:rPr>
          <w:rFonts w:asciiTheme="minorHAnsi" w:hAnsiTheme="minorHAnsi" w:cstheme="minorHAnsi"/>
          <w:i/>
          <w:sz w:val="22"/>
          <w:szCs w:val="22"/>
        </w:rPr>
        <w:t>Allocation of seats to candidates</w:t>
      </w:r>
      <w:r w:rsidR="005A28D6" w:rsidRPr="00EE1689">
        <w:rPr>
          <w:rFonts w:asciiTheme="minorHAnsi" w:hAnsiTheme="minorHAnsi" w:cstheme="minorHAnsi"/>
          <w:i/>
          <w:sz w:val="22"/>
          <w:szCs w:val="22"/>
        </w:rPr>
        <w:t>.</w:t>
      </w:r>
      <w:proofErr w:type="gramEnd"/>
      <w:r w:rsidR="005A28D6" w:rsidRPr="00EE1689">
        <w:rPr>
          <w:rFonts w:asciiTheme="minorHAnsi" w:hAnsiTheme="minorHAnsi" w:cstheme="minorHAnsi"/>
          <w:i/>
          <w:sz w:val="22"/>
          <w:szCs w:val="22"/>
        </w:rPr>
        <w:t xml:space="preserve"> </w:t>
      </w:r>
      <w:r w:rsidR="005A28D6" w:rsidRPr="00EE1689">
        <w:rPr>
          <w:rFonts w:asciiTheme="minorHAnsi" w:hAnsiTheme="minorHAnsi" w:cstheme="minorHAnsi"/>
          <w:sz w:val="22"/>
          <w:szCs w:val="22"/>
        </w:rPr>
        <w:t xml:space="preserve"> The</w:t>
      </w:r>
      <w:r w:rsidR="005A28D6" w:rsidRPr="00EE1689">
        <w:rPr>
          <w:rFonts w:asciiTheme="minorHAnsi" w:hAnsiTheme="minorHAnsi" w:cstheme="minorHAnsi"/>
          <w:sz w:val="24"/>
          <w:szCs w:val="22"/>
        </w:rPr>
        <w:t xml:space="preserve"> </w:t>
      </w:r>
      <w:r w:rsidR="005A28D6" w:rsidRPr="00EE1689">
        <w:rPr>
          <w:rFonts w:asciiTheme="minorHAnsi" w:hAnsiTheme="minorHAnsi" w:cstheme="minorHAnsi"/>
          <w:sz w:val="22"/>
          <w:szCs w:val="22"/>
        </w:rPr>
        <w:t xml:space="preserve">amendment further stipulated that paragraph 2 of Article 93 regarding parties’ right to allocate up to fifty per cent of mandates according to their </w:t>
      </w:r>
      <w:r w:rsidR="005A28D6" w:rsidRPr="00EE1689">
        <w:rPr>
          <w:rFonts w:asciiTheme="minorHAnsi" w:hAnsiTheme="minorHAnsi" w:cstheme="minorHAnsi"/>
          <w:sz w:val="22"/>
          <w:szCs w:val="22"/>
        </w:rPr>
        <w:lastRenderedPageBreak/>
        <w:t>own ranking, was to be revoked.</w:t>
      </w:r>
      <w:r w:rsidR="005A28D6" w:rsidRPr="00EE1689">
        <w:rPr>
          <w:rStyle w:val="FootnoteReference"/>
          <w:rFonts w:asciiTheme="minorHAnsi" w:hAnsiTheme="minorHAnsi" w:cstheme="minorHAnsi"/>
          <w:sz w:val="22"/>
          <w:szCs w:val="22"/>
        </w:rPr>
        <w:footnoteReference w:id="70"/>
      </w:r>
      <w:r w:rsidR="005A28D6" w:rsidRPr="00EE1689">
        <w:rPr>
          <w:rFonts w:asciiTheme="minorHAnsi" w:hAnsiTheme="minorHAnsi" w:cstheme="minorHAnsi"/>
          <w:sz w:val="22"/>
          <w:szCs w:val="22"/>
        </w:rPr>
        <w:t xml:space="preserve"> (</w:t>
      </w:r>
      <w:proofErr w:type="spellStart"/>
      <w:r w:rsidR="005A28D6" w:rsidRPr="00EE1689">
        <w:rPr>
          <w:rFonts w:asciiTheme="minorHAnsi" w:hAnsiTheme="minorHAnsi" w:cstheme="minorHAnsi"/>
          <w:sz w:val="22"/>
          <w:szCs w:val="22"/>
        </w:rPr>
        <w:t>Toplak</w:t>
      </w:r>
      <w:proofErr w:type="spellEnd"/>
      <w:r w:rsidR="005A28D6" w:rsidRPr="00EE1689">
        <w:rPr>
          <w:rFonts w:asciiTheme="minorHAnsi" w:hAnsiTheme="minorHAnsi" w:cstheme="minorHAnsi"/>
          <w:sz w:val="22"/>
          <w:szCs w:val="22"/>
        </w:rPr>
        <w:t>, 2006, Fink-</w:t>
      </w:r>
      <w:proofErr w:type="spellStart"/>
      <w:r w:rsidR="005A28D6" w:rsidRPr="00EE1689">
        <w:rPr>
          <w:rFonts w:asciiTheme="minorHAnsi" w:hAnsiTheme="minorHAnsi" w:cstheme="minorHAnsi"/>
          <w:sz w:val="22"/>
          <w:szCs w:val="22"/>
        </w:rPr>
        <w:t>Hafner</w:t>
      </w:r>
      <w:proofErr w:type="spellEnd"/>
      <w:r w:rsidR="005A28D6" w:rsidRPr="00EE1689">
        <w:rPr>
          <w:rFonts w:asciiTheme="minorHAnsi" w:hAnsiTheme="minorHAnsi" w:cstheme="minorHAnsi"/>
          <w:sz w:val="22"/>
          <w:szCs w:val="22"/>
        </w:rPr>
        <w:t>, 2008)  Thus, the closed-list element of the system was removed and the system became one of fully open-list PR.</w:t>
      </w:r>
    </w:p>
    <w:p w14:paraId="5D41D5FA" w14:textId="4B2079A4" w:rsidR="001D355F" w:rsidRPr="00EE1689" w:rsidRDefault="001D355F" w:rsidP="005A28D6">
      <w:pPr>
        <w:rPr>
          <w:rFonts w:asciiTheme="minorHAnsi" w:hAnsiTheme="minorHAnsi" w:cstheme="minorHAnsi"/>
        </w:rPr>
      </w:pPr>
      <w:r w:rsidRPr="00EE1689">
        <w:rPr>
          <w:rFonts w:asciiTheme="minorHAnsi" w:hAnsiTheme="minorHAnsi" w:cstheme="minorHAnsi"/>
          <w:i/>
        </w:rPr>
        <w:t>No other change</w:t>
      </w:r>
    </w:p>
    <w:p w14:paraId="21B0A6A7" w14:textId="77777777" w:rsidR="00705881" w:rsidRPr="00EE1689" w:rsidRDefault="00705881" w:rsidP="001D355F">
      <w:pPr>
        <w:pStyle w:val="NoSpacing"/>
        <w:spacing w:line="23" w:lineRule="atLeast"/>
        <w:jc w:val="both"/>
        <w:rPr>
          <w:rFonts w:asciiTheme="minorHAnsi" w:hAnsiTheme="minorHAnsi" w:cstheme="minorHAnsi"/>
          <w:i/>
        </w:rPr>
      </w:pPr>
    </w:p>
    <w:p w14:paraId="76D8F103" w14:textId="77777777" w:rsidR="00705881" w:rsidRPr="00EE1689" w:rsidRDefault="00705881" w:rsidP="0028348C">
      <w:pPr>
        <w:pStyle w:val="NoSpacing"/>
        <w:spacing w:line="23" w:lineRule="atLeast"/>
        <w:jc w:val="both"/>
        <w:rPr>
          <w:rFonts w:asciiTheme="minorHAnsi" w:hAnsiTheme="minorHAnsi" w:cstheme="minorHAnsi"/>
          <w:b/>
          <w:i/>
        </w:rPr>
      </w:pPr>
    </w:p>
    <w:p w14:paraId="4A5C72B3" w14:textId="023E21A1" w:rsidR="0028348C" w:rsidRPr="00EE1689" w:rsidRDefault="0028348C" w:rsidP="0028348C">
      <w:pPr>
        <w:pStyle w:val="NoSpacing"/>
        <w:spacing w:line="23" w:lineRule="atLeast"/>
        <w:jc w:val="both"/>
        <w:rPr>
          <w:rFonts w:asciiTheme="minorHAnsi" w:hAnsiTheme="minorHAnsi" w:cstheme="minorHAnsi"/>
          <w:b/>
          <w:i/>
        </w:rPr>
      </w:pPr>
      <w:r w:rsidRPr="00EE1689">
        <w:rPr>
          <w:rFonts w:asciiTheme="minorHAnsi" w:hAnsiTheme="minorHAnsi" w:cstheme="minorHAnsi"/>
          <w:b/>
          <w:i/>
        </w:rPr>
        <w:t>3.5</w:t>
      </w:r>
      <w:r w:rsidR="005A28D6" w:rsidRPr="00EE1689">
        <w:rPr>
          <w:rFonts w:asciiTheme="minorHAnsi" w:hAnsiTheme="minorHAnsi" w:cstheme="minorHAnsi"/>
          <w:b/>
          <w:i/>
        </w:rPr>
        <w:t>. The 2006 Amendments to the 1992 Law on elections to the National Assembly</w:t>
      </w:r>
    </w:p>
    <w:p w14:paraId="57A90B40" w14:textId="77777777" w:rsidR="0028348C" w:rsidRPr="00EE1689" w:rsidRDefault="0028348C" w:rsidP="0028348C">
      <w:pPr>
        <w:pStyle w:val="NoSpacing"/>
        <w:spacing w:line="23" w:lineRule="atLeast"/>
        <w:jc w:val="both"/>
        <w:rPr>
          <w:rFonts w:asciiTheme="minorHAnsi" w:hAnsiTheme="minorHAnsi" w:cstheme="minorHAnsi"/>
          <w:b/>
          <w:i/>
        </w:rPr>
      </w:pPr>
    </w:p>
    <w:p w14:paraId="7C5E74EA" w14:textId="77777777" w:rsidR="005A28D6" w:rsidRPr="00EE1689" w:rsidRDefault="005A28D6" w:rsidP="005A28D6">
      <w:pPr>
        <w:jc w:val="both"/>
        <w:rPr>
          <w:rFonts w:asciiTheme="minorHAnsi" w:hAnsiTheme="minorHAnsi" w:cstheme="minorHAnsi"/>
          <w:sz w:val="22"/>
          <w:szCs w:val="22"/>
          <w:lang w:eastAsia="sk-SK"/>
        </w:rPr>
      </w:pPr>
      <w:r w:rsidRPr="00EE1689">
        <w:rPr>
          <w:rFonts w:asciiTheme="minorHAnsi" w:hAnsiTheme="minorHAnsi" w:cstheme="minorHAnsi"/>
          <w:sz w:val="22"/>
          <w:szCs w:val="22"/>
          <w:lang w:eastAsia="sk-SK"/>
        </w:rPr>
        <w:t>In 2006, further amendments were made to the Law on elections to the National Assembly, which clarified the 2000 Constitutional Amendment that the State Electoral Commission was to determine before the first tier allocation of mandates, whether or not a party had reached the 4 per cent nationwide threshold.</w:t>
      </w:r>
      <w:r w:rsidRPr="00EE1689">
        <w:rPr>
          <w:rStyle w:val="FootnoteReference"/>
          <w:rFonts w:asciiTheme="minorHAnsi" w:hAnsiTheme="minorHAnsi" w:cstheme="minorHAnsi"/>
          <w:sz w:val="22"/>
          <w:szCs w:val="22"/>
          <w:lang w:eastAsia="sk-SK"/>
        </w:rPr>
        <w:footnoteReference w:id="71"/>
      </w:r>
      <w:r w:rsidRPr="00EE1689">
        <w:rPr>
          <w:rFonts w:asciiTheme="minorHAnsi" w:hAnsiTheme="minorHAnsi" w:cstheme="minorHAnsi"/>
          <w:sz w:val="22"/>
          <w:szCs w:val="22"/>
          <w:lang w:eastAsia="sk-SK"/>
        </w:rPr>
        <w:t xml:space="preserve"> In accordance with the Constitutional amendments of 2000, mandates allocated at the district level (first tier of the election) were to be distributed using the Droop method (although unlike in the Constitutional amendment, the method is not named </w:t>
      </w:r>
      <w:r w:rsidRPr="00EE1689">
        <w:rPr>
          <w:rFonts w:asciiTheme="minorHAnsi" w:hAnsiTheme="minorHAnsi" w:cstheme="minorHAnsi"/>
          <w:i/>
          <w:sz w:val="22"/>
          <w:szCs w:val="22"/>
          <w:lang w:eastAsia="sk-SK"/>
        </w:rPr>
        <w:t>per se</w:t>
      </w:r>
      <w:r w:rsidRPr="00EE1689">
        <w:rPr>
          <w:rFonts w:asciiTheme="minorHAnsi" w:hAnsiTheme="minorHAnsi" w:cstheme="minorHAnsi"/>
          <w:sz w:val="22"/>
          <w:szCs w:val="22"/>
          <w:lang w:eastAsia="sk-SK"/>
        </w:rPr>
        <w:t xml:space="preserve">, but simply described as ‘a quotient calculated by dividing the total number of votes cast for any party list in the constituency, divided by the number of mandates to be elected in the constituency, plus one’) Furthermore, Article 90 stipulated that even if a party garnered enough votes at the local level to secure a mandate, and yet failed to reach the threshold of 4 per cent nationally, then it forfeited all seats. At the second tier of the election, mandates were to be allocated using the </w:t>
      </w:r>
      <w:proofErr w:type="spellStart"/>
      <w:r w:rsidRPr="00EE1689">
        <w:rPr>
          <w:rFonts w:asciiTheme="minorHAnsi" w:hAnsiTheme="minorHAnsi" w:cstheme="minorHAnsi"/>
          <w:sz w:val="22"/>
          <w:szCs w:val="22"/>
          <w:lang w:eastAsia="sk-SK"/>
        </w:rPr>
        <w:t>D’Hondt</w:t>
      </w:r>
      <w:proofErr w:type="spellEnd"/>
      <w:r w:rsidRPr="00EE1689">
        <w:rPr>
          <w:rFonts w:asciiTheme="minorHAnsi" w:hAnsiTheme="minorHAnsi" w:cstheme="minorHAnsi"/>
          <w:sz w:val="22"/>
          <w:szCs w:val="22"/>
          <w:lang w:eastAsia="sk-SK"/>
        </w:rPr>
        <w:t xml:space="preserve"> method.</w:t>
      </w:r>
      <w:r w:rsidRPr="00EE1689">
        <w:rPr>
          <w:rStyle w:val="FootnoteReference"/>
          <w:rFonts w:asciiTheme="minorHAnsi" w:hAnsiTheme="minorHAnsi" w:cstheme="minorHAnsi"/>
          <w:sz w:val="22"/>
          <w:szCs w:val="22"/>
          <w:lang w:eastAsia="sk-SK"/>
        </w:rPr>
        <w:footnoteReference w:id="72"/>
      </w:r>
      <w:r w:rsidRPr="00EE1689">
        <w:rPr>
          <w:rFonts w:asciiTheme="minorHAnsi" w:hAnsiTheme="minorHAnsi" w:cstheme="minorHAnsi"/>
          <w:sz w:val="22"/>
          <w:szCs w:val="22"/>
          <w:lang w:eastAsia="sk-SK"/>
        </w:rPr>
        <w:t xml:space="preserve"> </w:t>
      </w:r>
    </w:p>
    <w:p w14:paraId="4BA1461F" w14:textId="77777777" w:rsidR="00F71FEC" w:rsidRPr="00EE1689" w:rsidRDefault="00F71FEC" w:rsidP="00FE79BD">
      <w:pPr>
        <w:pStyle w:val="NoSpacing"/>
        <w:spacing w:line="23" w:lineRule="atLeast"/>
        <w:jc w:val="both"/>
        <w:rPr>
          <w:rFonts w:asciiTheme="minorHAnsi" w:hAnsiTheme="minorHAnsi" w:cstheme="minorHAnsi"/>
        </w:rPr>
      </w:pPr>
    </w:p>
    <w:p w14:paraId="050BF2F3" w14:textId="2585B1B4" w:rsidR="00F71FEC" w:rsidRPr="00EE1689" w:rsidRDefault="005A28D6" w:rsidP="00FE79BD">
      <w:pPr>
        <w:pStyle w:val="NoSpacing"/>
        <w:spacing w:line="23" w:lineRule="atLeast"/>
        <w:jc w:val="both"/>
        <w:rPr>
          <w:rFonts w:asciiTheme="minorHAnsi" w:hAnsiTheme="minorHAnsi" w:cstheme="minorHAnsi"/>
          <w:b/>
          <w:i/>
        </w:rPr>
      </w:pPr>
      <w:r w:rsidRPr="00EE1689">
        <w:rPr>
          <w:rFonts w:asciiTheme="minorHAnsi" w:hAnsiTheme="minorHAnsi" w:cstheme="minorHAnsi"/>
          <w:b/>
          <w:i/>
        </w:rPr>
        <w:t>3.6 The New consolidated 2006 Law (ZVDZ-UPB1)</w:t>
      </w:r>
    </w:p>
    <w:p w14:paraId="20BF6EAB" w14:textId="77777777" w:rsidR="005A28D6" w:rsidRPr="00EE1689" w:rsidRDefault="005A28D6" w:rsidP="005A28D6">
      <w:pPr>
        <w:jc w:val="both"/>
        <w:rPr>
          <w:rFonts w:asciiTheme="minorHAnsi" w:hAnsiTheme="minorHAnsi" w:cstheme="minorHAnsi"/>
          <w:sz w:val="22"/>
          <w:szCs w:val="22"/>
          <w:lang w:eastAsia="sk-SK"/>
        </w:rPr>
      </w:pPr>
      <w:r w:rsidRPr="00EE1689">
        <w:rPr>
          <w:rFonts w:asciiTheme="minorHAnsi" w:hAnsiTheme="minorHAnsi" w:cstheme="minorHAnsi"/>
          <w:sz w:val="22"/>
          <w:szCs w:val="22"/>
          <w:lang w:eastAsia="sk-SK"/>
        </w:rPr>
        <w:t>A few months after the 2006 amendments to the 1992 law, a new law was enacted</w:t>
      </w:r>
      <w:r w:rsidRPr="00EE1689">
        <w:rPr>
          <w:rStyle w:val="FootnoteReference"/>
          <w:rFonts w:asciiTheme="minorHAnsi" w:hAnsiTheme="minorHAnsi" w:cstheme="minorHAnsi"/>
          <w:sz w:val="22"/>
          <w:szCs w:val="22"/>
          <w:lang w:eastAsia="sk-SK"/>
        </w:rPr>
        <w:footnoteReference w:id="73"/>
      </w:r>
      <w:r w:rsidRPr="00EE1689">
        <w:rPr>
          <w:rFonts w:asciiTheme="minorHAnsi" w:hAnsiTheme="minorHAnsi" w:cstheme="minorHAnsi"/>
          <w:sz w:val="22"/>
          <w:szCs w:val="22"/>
          <w:lang w:eastAsia="sk-SK"/>
        </w:rPr>
        <w:t xml:space="preserve">, which included some further amendments, including a new method for allocating seats to the Italian and Hungarian constituencies. The two-round majority system was replaced with a system of </w:t>
      </w:r>
      <w:proofErr w:type="spellStart"/>
      <w:r w:rsidRPr="00EE1689">
        <w:rPr>
          <w:rFonts w:asciiTheme="minorHAnsi" w:hAnsiTheme="minorHAnsi" w:cstheme="minorHAnsi"/>
          <w:sz w:val="22"/>
          <w:szCs w:val="22"/>
          <w:lang w:eastAsia="sk-SK"/>
        </w:rPr>
        <w:t>Borda</w:t>
      </w:r>
      <w:proofErr w:type="spellEnd"/>
      <w:r w:rsidRPr="00EE1689">
        <w:rPr>
          <w:rFonts w:asciiTheme="minorHAnsi" w:hAnsiTheme="minorHAnsi" w:cstheme="minorHAnsi"/>
          <w:sz w:val="22"/>
          <w:szCs w:val="22"/>
          <w:lang w:eastAsia="sk-SK"/>
        </w:rPr>
        <w:t xml:space="preserve"> count (</w:t>
      </w:r>
      <w:proofErr w:type="spellStart"/>
      <w:r w:rsidRPr="00EE1689">
        <w:rPr>
          <w:rFonts w:asciiTheme="minorHAnsi" w:hAnsiTheme="minorHAnsi" w:cstheme="minorHAnsi"/>
          <w:sz w:val="22"/>
          <w:szCs w:val="22"/>
          <w:lang w:eastAsia="sk-SK"/>
        </w:rPr>
        <w:t>Toplak</w:t>
      </w:r>
      <w:proofErr w:type="spellEnd"/>
      <w:r w:rsidRPr="00EE1689">
        <w:rPr>
          <w:rFonts w:asciiTheme="minorHAnsi" w:hAnsiTheme="minorHAnsi" w:cstheme="minorHAnsi"/>
          <w:sz w:val="22"/>
          <w:szCs w:val="22"/>
          <w:lang w:eastAsia="sk-SK"/>
        </w:rPr>
        <w:t xml:space="preserve"> 2006).  Voters rank the candidates in order of preference.  A first preference vote gives as many points as there are candidates.  A second preference gives one point fewer, and so on.  These points are then summed and the candidate with the most points is elected.</w:t>
      </w:r>
      <w:r w:rsidRPr="00EE1689">
        <w:rPr>
          <w:rStyle w:val="FootnoteReference"/>
          <w:rFonts w:asciiTheme="minorHAnsi" w:hAnsiTheme="minorHAnsi" w:cstheme="minorHAnsi"/>
          <w:sz w:val="22"/>
          <w:szCs w:val="22"/>
          <w:lang w:eastAsia="sk-SK"/>
        </w:rPr>
        <w:footnoteReference w:id="74"/>
      </w:r>
    </w:p>
    <w:p w14:paraId="6B05677E" w14:textId="77777777" w:rsidR="005A28D6" w:rsidRPr="00EE1689" w:rsidRDefault="005A28D6" w:rsidP="005A28D6">
      <w:pPr>
        <w:jc w:val="both"/>
        <w:rPr>
          <w:rFonts w:asciiTheme="minorHAnsi" w:hAnsiTheme="minorHAnsi" w:cstheme="minorHAnsi"/>
          <w:sz w:val="22"/>
          <w:szCs w:val="22"/>
        </w:rPr>
      </w:pPr>
    </w:p>
    <w:p w14:paraId="496030A7" w14:textId="77777777" w:rsidR="005A28D6" w:rsidRPr="00EE1689" w:rsidRDefault="005A28D6" w:rsidP="005A28D6">
      <w:pPr>
        <w:jc w:val="both"/>
        <w:rPr>
          <w:rFonts w:asciiTheme="minorHAnsi" w:hAnsiTheme="minorHAnsi" w:cstheme="minorHAnsi"/>
          <w:sz w:val="22"/>
          <w:szCs w:val="22"/>
        </w:rPr>
      </w:pPr>
    </w:p>
    <w:p w14:paraId="1C0FAF29" w14:textId="77777777" w:rsidR="005A28D6" w:rsidRPr="00EE1689" w:rsidRDefault="005A28D6" w:rsidP="00FE79BD">
      <w:pPr>
        <w:pStyle w:val="NoSpacing"/>
        <w:spacing w:line="23" w:lineRule="atLeast"/>
        <w:jc w:val="both"/>
        <w:rPr>
          <w:rFonts w:asciiTheme="minorHAnsi" w:hAnsiTheme="minorHAnsi" w:cstheme="minorHAnsi"/>
          <w:lang w:val="en-US"/>
        </w:rPr>
      </w:pPr>
    </w:p>
    <w:p w14:paraId="6FA8FB39" w14:textId="77777777" w:rsidR="0014126F" w:rsidRPr="00EE1689" w:rsidRDefault="0014126F" w:rsidP="0014126F">
      <w:pPr>
        <w:pStyle w:val="Heading1"/>
        <w:rPr>
          <w:rFonts w:asciiTheme="minorHAnsi" w:hAnsiTheme="minorHAnsi" w:cstheme="minorHAnsi"/>
          <w:sz w:val="28"/>
          <w:szCs w:val="28"/>
          <w:lang w:val="en-GB"/>
        </w:rPr>
      </w:pPr>
      <w:bookmarkStart w:id="3" w:name="_Toc204250507"/>
      <w:r w:rsidRPr="00EE1689">
        <w:rPr>
          <w:rFonts w:asciiTheme="minorHAnsi" w:hAnsiTheme="minorHAnsi" w:cstheme="minorHAnsi"/>
          <w:sz w:val="28"/>
          <w:szCs w:val="28"/>
          <w:lang w:val="en-GB"/>
        </w:rPr>
        <w:t>Appendix</w:t>
      </w:r>
    </w:p>
    <w:p w14:paraId="3942C875" w14:textId="77777777" w:rsidR="00581118" w:rsidRPr="00EE1689" w:rsidRDefault="00581118" w:rsidP="00581118">
      <w:pPr>
        <w:rPr>
          <w:rFonts w:asciiTheme="minorHAnsi" w:hAnsiTheme="minorHAnsi" w:cstheme="minorHAnsi"/>
          <w:sz w:val="28"/>
          <w:szCs w:val="28"/>
        </w:rPr>
      </w:pPr>
    </w:p>
    <w:p w14:paraId="577ABA3A" w14:textId="77777777" w:rsidR="002225EC" w:rsidRPr="00EE1689" w:rsidRDefault="002225EC" w:rsidP="000E3372">
      <w:pPr>
        <w:pStyle w:val="Heading1"/>
        <w:rPr>
          <w:rFonts w:asciiTheme="minorHAnsi" w:hAnsiTheme="minorHAnsi" w:cstheme="minorHAnsi"/>
          <w:sz w:val="28"/>
          <w:szCs w:val="28"/>
          <w:lang w:val="en-GB"/>
        </w:rPr>
      </w:pPr>
      <w:r w:rsidRPr="00EE1689">
        <w:rPr>
          <w:rFonts w:asciiTheme="minorHAnsi" w:hAnsiTheme="minorHAnsi" w:cstheme="minorHAnsi"/>
          <w:sz w:val="28"/>
          <w:szCs w:val="28"/>
          <w:lang w:val="en-GB"/>
        </w:rPr>
        <w:t>References</w:t>
      </w:r>
      <w:bookmarkEnd w:id="3"/>
    </w:p>
    <w:p w14:paraId="5210F390" w14:textId="77777777" w:rsidR="00581118" w:rsidRPr="00EE1689" w:rsidRDefault="00581118" w:rsidP="00321903">
      <w:pPr>
        <w:pStyle w:val="NoSpacing"/>
        <w:jc w:val="both"/>
        <w:rPr>
          <w:rFonts w:asciiTheme="minorHAnsi" w:hAnsiTheme="minorHAnsi" w:cstheme="minorHAnsi"/>
        </w:rPr>
      </w:pPr>
    </w:p>
    <w:p w14:paraId="47C5CAF2" w14:textId="77777777" w:rsidR="001D355F" w:rsidRPr="00EE1689" w:rsidRDefault="001D355F" w:rsidP="00321903">
      <w:pPr>
        <w:pStyle w:val="NoSpacing"/>
        <w:jc w:val="both"/>
        <w:rPr>
          <w:rFonts w:asciiTheme="minorHAnsi" w:hAnsiTheme="minorHAnsi" w:cstheme="minorHAnsi"/>
        </w:rPr>
      </w:pPr>
    </w:p>
    <w:p w14:paraId="13B2E005" w14:textId="77777777" w:rsidR="005A28D6" w:rsidRPr="00EE1689" w:rsidRDefault="005A28D6" w:rsidP="005A28D6">
      <w:pPr>
        <w:spacing w:after="120"/>
        <w:ind w:left="425" w:hanging="425"/>
        <w:jc w:val="both"/>
        <w:rPr>
          <w:rFonts w:asciiTheme="minorHAnsi" w:hAnsiTheme="minorHAnsi" w:cstheme="minorHAnsi"/>
          <w:sz w:val="22"/>
          <w:szCs w:val="22"/>
        </w:rPr>
      </w:pPr>
      <w:r w:rsidRPr="00EE1689">
        <w:rPr>
          <w:rFonts w:asciiTheme="minorHAnsi" w:hAnsiTheme="minorHAnsi" w:cstheme="minorHAnsi"/>
          <w:sz w:val="22"/>
          <w:szCs w:val="22"/>
        </w:rPr>
        <w:t xml:space="preserve">Fink </w:t>
      </w:r>
      <w:proofErr w:type="spellStart"/>
      <w:r w:rsidRPr="00EE1689">
        <w:rPr>
          <w:rFonts w:asciiTheme="minorHAnsi" w:hAnsiTheme="minorHAnsi" w:cstheme="minorHAnsi"/>
          <w:sz w:val="22"/>
          <w:szCs w:val="22"/>
        </w:rPr>
        <w:t>Hafner</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Danica</w:t>
      </w:r>
      <w:proofErr w:type="spellEnd"/>
      <w:r w:rsidRPr="00EE1689">
        <w:rPr>
          <w:rFonts w:asciiTheme="minorHAnsi" w:hAnsiTheme="minorHAnsi" w:cstheme="minorHAnsi"/>
          <w:sz w:val="22"/>
          <w:szCs w:val="22"/>
        </w:rPr>
        <w:t xml:space="preserve"> (1992), ‘Political modernization in </w:t>
      </w:r>
      <w:smartTag w:uri="urn:schemas-microsoft-com:office:smarttags" w:element="place">
        <w:smartTag w:uri="urn:schemas-microsoft-com:office:smarttags" w:element="country-region">
          <w:r w:rsidRPr="00EE1689">
            <w:rPr>
              <w:rFonts w:asciiTheme="minorHAnsi" w:hAnsiTheme="minorHAnsi" w:cstheme="minorHAnsi"/>
              <w:sz w:val="22"/>
              <w:szCs w:val="22"/>
            </w:rPr>
            <w:t>Slovenia</w:t>
          </w:r>
        </w:smartTag>
      </w:smartTag>
      <w:r w:rsidRPr="00EE1689">
        <w:rPr>
          <w:rFonts w:asciiTheme="minorHAnsi" w:hAnsiTheme="minorHAnsi" w:cstheme="minorHAnsi"/>
          <w:sz w:val="22"/>
          <w:szCs w:val="22"/>
        </w:rPr>
        <w:t xml:space="preserve"> in the 1980s and early 1990s’, </w:t>
      </w:r>
      <w:r w:rsidRPr="00EE1689">
        <w:rPr>
          <w:rFonts w:asciiTheme="minorHAnsi" w:hAnsiTheme="minorHAnsi" w:cstheme="minorHAnsi"/>
          <w:i/>
          <w:sz w:val="22"/>
          <w:szCs w:val="22"/>
        </w:rPr>
        <w:t>Journal of Communist Studies</w:t>
      </w:r>
      <w:r w:rsidRPr="00EE1689">
        <w:rPr>
          <w:rFonts w:asciiTheme="minorHAnsi" w:hAnsiTheme="minorHAnsi" w:cstheme="minorHAnsi"/>
          <w:sz w:val="22"/>
          <w:szCs w:val="22"/>
        </w:rPr>
        <w:t>, 8:4, pp. 210-226</w:t>
      </w:r>
    </w:p>
    <w:p w14:paraId="5048E161" w14:textId="77777777" w:rsidR="005A28D6" w:rsidRPr="00EE1689" w:rsidRDefault="005A28D6" w:rsidP="005A28D6">
      <w:pPr>
        <w:spacing w:after="120"/>
        <w:ind w:left="425" w:hanging="425"/>
        <w:jc w:val="both"/>
        <w:rPr>
          <w:rFonts w:asciiTheme="minorHAnsi" w:hAnsiTheme="minorHAnsi" w:cstheme="minorHAnsi"/>
          <w:sz w:val="22"/>
          <w:szCs w:val="22"/>
        </w:rPr>
      </w:pPr>
      <w:r w:rsidRPr="00EE1689">
        <w:rPr>
          <w:rFonts w:asciiTheme="minorHAnsi" w:hAnsiTheme="minorHAnsi" w:cstheme="minorHAnsi"/>
          <w:sz w:val="22"/>
          <w:szCs w:val="22"/>
        </w:rPr>
        <w:t>Fink-</w:t>
      </w:r>
      <w:proofErr w:type="spellStart"/>
      <w:r w:rsidRPr="00EE1689">
        <w:rPr>
          <w:rFonts w:asciiTheme="minorHAnsi" w:hAnsiTheme="minorHAnsi" w:cstheme="minorHAnsi"/>
          <w:sz w:val="22"/>
          <w:szCs w:val="22"/>
        </w:rPr>
        <w:t>Hafner</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Danica</w:t>
      </w:r>
      <w:proofErr w:type="spellEnd"/>
      <w:r w:rsidRPr="00EE1689">
        <w:rPr>
          <w:rFonts w:asciiTheme="minorHAnsi" w:hAnsiTheme="minorHAnsi" w:cstheme="minorHAnsi"/>
          <w:sz w:val="22"/>
          <w:szCs w:val="22"/>
        </w:rPr>
        <w:t xml:space="preserve"> (2008), ‘Much </w:t>
      </w:r>
      <w:smartTag w:uri="urn:schemas-microsoft-com:office:smarttags" w:element="City">
        <w:r w:rsidRPr="00EE1689">
          <w:rPr>
            <w:rFonts w:asciiTheme="minorHAnsi" w:hAnsiTheme="minorHAnsi" w:cstheme="minorHAnsi"/>
            <w:sz w:val="22"/>
            <w:szCs w:val="22"/>
          </w:rPr>
          <w:t>Ado</w:t>
        </w:r>
      </w:smartTag>
      <w:r w:rsidRPr="00EE1689">
        <w:rPr>
          <w:rFonts w:asciiTheme="minorHAnsi" w:hAnsiTheme="minorHAnsi" w:cstheme="minorHAnsi"/>
          <w:sz w:val="22"/>
          <w:szCs w:val="22"/>
        </w:rPr>
        <w:t xml:space="preserve"> about Nothing: Electoral Reform in </w:t>
      </w:r>
      <w:smartTag w:uri="urn:schemas-microsoft-com:office:smarttags" w:element="place">
        <w:smartTag w:uri="urn:schemas-microsoft-com:office:smarttags" w:element="country-region">
          <w:r w:rsidRPr="00EE1689">
            <w:rPr>
              <w:rFonts w:asciiTheme="minorHAnsi" w:hAnsiTheme="minorHAnsi" w:cstheme="minorHAnsi"/>
              <w:sz w:val="22"/>
              <w:szCs w:val="22"/>
            </w:rPr>
            <w:t>Slovenia</w:t>
          </w:r>
        </w:smartTag>
      </w:smartTag>
      <w:r w:rsidRPr="00EE1689">
        <w:rPr>
          <w:rFonts w:asciiTheme="minorHAnsi" w:hAnsiTheme="minorHAnsi" w:cstheme="minorHAnsi"/>
          <w:sz w:val="22"/>
          <w:szCs w:val="22"/>
        </w:rPr>
        <w:t xml:space="preserve">’.  Paper presented at the Elections, Public Opinion, and Parties (EPOP) Conference, </w:t>
      </w:r>
      <w:smartTag w:uri="urn:schemas-microsoft-com:office:smarttags" w:element="place">
        <w:smartTag w:uri="urn:schemas-microsoft-com:office:smarttags" w:element="City">
          <w:r w:rsidRPr="00EE1689">
            <w:rPr>
              <w:rFonts w:asciiTheme="minorHAnsi" w:hAnsiTheme="minorHAnsi" w:cstheme="minorHAnsi"/>
              <w:sz w:val="22"/>
              <w:szCs w:val="22"/>
            </w:rPr>
            <w:t>Manchester</w:t>
          </w:r>
        </w:smartTag>
      </w:smartTag>
      <w:r w:rsidRPr="00EE1689">
        <w:rPr>
          <w:rFonts w:asciiTheme="minorHAnsi" w:hAnsiTheme="minorHAnsi" w:cstheme="minorHAnsi"/>
          <w:sz w:val="22"/>
          <w:szCs w:val="22"/>
        </w:rPr>
        <w:t>, 12-14 September.</w:t>
      </w:r>
    </w:p>
    <w:p w14:paraId="16FB1D9C" w14:textId="77777777" w:rsidR="005A28D6" w:rsidRPr="00EE1689" w:rsidRDefault="005A28D6" w:rsidP="005A28D6">
      <w:pPr>
        <w:spacing w:after="120"/>
        <w:ind w:left="425" w:hanging="425"/>
        <w:jc w:val="both"/>
        <w:rPr>
          <w:rFonts w:asciiTheme="minorHAnsi" w:hAnsiTheme="minorHAnsi" w:cstheme="minorHAnsi"/>
          <w:sz w:val="22"/>
          <w:szCs w:val="22"/>
        </w:rPr>
      </w:pPr>
      <w:proofErr w:type="spellStart"/>
      <w:r w:rsidRPr="00EE1689">
        <w:rPr>
          <w:rFonts w:asciiTheme="minorHAnsi" w:hAnsiTheme="minorHAnsi" w:cstheme="minorHAnsi"/>
          <w:sz w:val="22"/>
          <w:szCs w:val="22"/>
        </w:rPr>
        <w:t>Gaber</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Slavko</w:t>
      </w:r>
      <w:proofErr w:type="spellEnd"/>
      <w:r w:rsidRPr="00EE1689">
        <w:rPr>
          <w:rFonts w:asciiTheme="minorHAnsi" w:hAnsiTheme="minorHAnsi" w:cstheme="minorHAnsi"/>
          <w:sz w:val="22"/>
          <w:szCs w:val="22"/>
        </w:rPr>
        <w:t xml:space="preserve"> (1992), ‘Elections in </w:t>
      </w:r>
      <w:smartTag w:uri="urn:schemas-microsoft-com:office:smarttags" w:element="place">
        <w:smartTag w:uri="urn:schemas-microsoft-com:office:smarttags" w:element="country-region">
          <w:r w:rsidRPr="00EE1689">
            <w:rPr>
              <w:rFonts w:asciiTheme="minorHAnsi" w:hAnsiTheme="minorHAnsi" w:cstheme="minorHAnsi"/>
              <w:sz w:val="22"/>
              <w:szCs w:val="22"/>
            </w:rPr>
            <w:t>Slovenia</w:t>
          </w:r>
        </w:smartTag>
      </w:smartTag>
      <w:r w:rsidRPr="00EE1689">
        <w:rPr>
          <w:rFonts w:asciiTheme="minorHAnsi" w:hAnsiTheme="minorHAnsi" w:cstheme="minorHAnsi"/>
          <w:sz w:val="22"/>
          <w:szCs w:val="22"/>
        </w:rPr>
        <w:t xml:space="preserve"> – April </w:t>
      </w:r>
      <w:smartTag w:uri="urn:schemas-microsoft-com:office:smarttags" w:element="metricconverter">
        <w:smartTagPr>
          <w:attr w:name="ProductID" w:val="1990’"/>
        </w:smartTagPr>
        <w:r w:rsidRPr="00EE1689">
          <w:rPr>
            <w:rFonts w:asciiTheme="minorHAnsi" w:hAnsiTheme="minorHAnsi" w:cstheme="minorHAnsi"/>
            <w:sz w:val="22"/>
            <w:szCs w:val="22"/>
          </w:rPr>
          <w:t>1990’</w:t>
        </w:r>
      </w:smartTag>
      <w:r w:rsidRPr="00EE1689">
        <w:rPr>
          <w:rFonts w:asciiTheme="minorHAnsi" w:hAnsiTheme="minorHAnsi" w:cstheme="minorHAnsi"/>
          <w:sz w:val="22"/>
          <w:szCs w:val="22"/>
        </w:rPr>
        <w:t xml:space="preserve">, </w:t>
      </w:r>
      <w:r w:rsidRPr="00EE1689">
        <w:rPr>
          <w:rFonts w:asciiTheme="minorHAnsi" w:hAnsiTheme="minorHAnsi" w:cstheme="minorHAnsi"/>
          <w:i/>
          <w:sz w:val="22"/>
          <w:szCs w:val="22"/>
        </w:rPr>
        <w:t>Representation</w:t>
      </w:r>
      <w:r w:rsidRPr="00EE1689">
        <w:rPr>
          <w:rFonts w:asciiTheme="minorHAnsi" w:hAnsiTheme="minorHAnsi" w:cstheme="minorHAnsi"/>
          <w:sz w:val="22"/>
          <w:szCs w:val="22"/>
        </w:rPr>
        <w:t xml:space="preserve"> 31:113, pp. 22-24</w:t>
      </w:r>
    </w:p>
    <w:p w14:paraId="3AAB9535" w14:textId="77777777" w:rsidR="005A28D6" w:rsidRPr="00EE1689" w:rsidRDefault="005A28D6" w:rsidP="005A28D6">
      <w:pPr>
        <w:spacing w:after="120"/>
        <w:ind w:left="425" w:hanging="425"/>
        <w:jc w:val="both"/>
        <w:rPr>
          <w:rFonts w:asciiTheme="minorHAnsi" w:hAnsiTheme="minorHAnsi" w:cstheme="minorHAnsi"/>
          <w:sz w:val="22"/>
          <w:szCs w:val="22"/>
        </w:rPr>
      </w:pPr>
      <w:proofErr w:type="spellStart"/>
      <w:proofErr w:type="gramStart"/>
      <w:r w:rsidRPr="00EE1689">
        <w:rPr>
          <w:rFonts w:asciiTheme="minorHAnsi" w:hAnsiTheme="minorHAnsi" w:cstheme="minorHAnsi"/>
          <w:sz w:val="22"/>
          <w:szCs w:val="22"/>
        </w:rPr>
        <w:t>Matic</w:t>
      </w:r>
      <w:proofErr w:type="spellEnd"/>
      <w:r w:rsidRPr="00EE1689">
        <w:rPr>
          <w:rFonts w:asciiTheme="minorHAnsi" w:hAnsiTheme="minorHAnsi" w:cstheme="minorHAnsi"/>
          <w:sz w:val="22"/>
          <w:szCs w:val="22"/>
        </w:rPr>
        <w:t xml:space="preserve">, Andrej </w:t>
      </w:r>
      <w:bookmarkStart w:id="4" w:name="_GoBack"/>
      <w:bookmarkEnd w:id="4"/>
      <w:proofErr w:type="spellStart"/>
      <w:r w:rsidRPr="00EE1689">
        <w:rPr>
          <w:rFonts w:asciiTheme="minorHAnsi" w:hAnsiTheme="minorHAnsi" w:cstheme="minorHAnsi"/>
          <w:sz w:val="22"/>
          <w:szCs w:val="22"/>
        </w:rPr>
        <w:t>Auersperger</w:t>
      </w:r>
      <w:proofErr w:type="spellEnd"/>
      <w:r w:rsidRPr="00EE1689">
        <w:rPr>
          <w:rFonts w:asciiTheme="minorHAnsi" w:hAnsiTheme="minorHAnsi" w:cstheme="minorHAnsi"/>
          <w:sz w:val="22"/>
          <w:szCs w:val="22"/>
        </w:rPr>
        <w:t xml:space="preserve"> (2000), ‘Electoral Reform as a Constitutional Dilemma’ </w:t>
      </w:r>
      <w:r w:rsidRPr="00EE1689">
        <w:rPr>
          <w:rFonts w:asciiTheme="minorHAnsi" w:hAnsiTheme="minorHAnsi" w:cstheme="minorHAnsi"/>
          <w:i/>
          <w:sz w:val="22"/>
          <w:szCs w:val="22"/>
        </w:rPr>
        <w:t>East European Constitutional Review</w:t>
      </w:r>
      <w:r w:rsidRPr="00EE1689">
        <w:rPr>
          <w:rFonts w:asciiTheme="minorHAnsi" w:hAnsiTheme="minorHAnsi" w:cstheme="minorHAnsi"/>
          <w:sz w:val="22"/>
          <w:szCs w:val="22"/>
        </w:rPr>
        <w:t xml:space="preserve"> 9, no. 3 (summer), pp. 77-81.</w:t>
      </w:r>
      <w:proofErr w:type="gramEnd"/>
    </w:p>
    <w:p w14:paraId="6387DA2F" w14:textId="77777777" w:rsidR="005A28D6" w:rsidRPr="00EE1689" w:rsidRDefault="005A28D6" w:rsidP="005A28D6">
      <w:pPr>
        <w:spacing w:after="120"/>
        <w:ind w:left="425" w:hanging="425"/>
        <w:jc w:val="both"/>
        <w:rPr>
          <w:rFonts w:asciiTheme="minorHAnsi" w:hAnsiTheme="minorHAnsi" w:cstheme="minorHAnsi"/>
          <w:sz w:val="22"/>
          <w:szCs w:val="22"/>
        </w:rPr>
      </w:pPr>
      <w:proofErr w:type="spellStart"/>
      <w:r w:rsidRPr="00EE1689">
        <w:rPr>
          <w:rFonts w:asciiTheme="minorHAnsi" w:hAnsiTheme="minorHAnsi" w:cstheme="minorHAnsi"/>
          <w:sz w:val="22"/>
          <w:szCs w:val="22"/>
        </w:rPr>
        <w:t>Toplak</w:t>
      </w:r>
      <w:proofErr w:type="spellEnd"/>
      <w:r w:rsidRPr="00EE1689">
        <w:rPr>
          <w:rFonts w:asciiTheme="minorHAnsi" w:hAnsiTheme="minorHAnsi" w:cstheme="minorHAnsi"/>
          <w:sz w:val="22"/>
          <w:szCs w:val="22"/>
        </w:rPr>
        <w:t xml:space="preserve">, </w:t>
      </w:r>
      <w:proofErr w:type="spellStart"/>
      <w:r w:rsidRPr="00EE1689">
        <w:rPr>
          <w:rFonts w:asciiTheme="minorHAnsi" w:hAnsiTheme="minorHAnsi" w:cstheme="minorHAnsi"/>
          <w:sz w:val="22"/>
          <w:szCs w:val="22"/>
        </w:rPr>
        <w:t>Jurij</w:t>
      </w:r>
      <w:proofErr w:type="spellEnd"/>
      <w:r w:rsidRPr="00EE1689">
        <w:rPr>
          <w:rFonts w:asciiTheme="minorHAnsi" w:hAnsiTheme="minorHAnsi" w:cstheme="minorHAnsi"/>
          <w:sz w:val="22"/>
          <w:szCs w:val="22"/>
        </w:rPr>
        <w:t xml:space="preserve"> (2006), ‘The Parliamentary election in </w:t>
      </w:r>
      <w:smartTag w:uri="urn:schemas-microsoft-com:office:smarttags" w:element="place">
        <w:smartTag w:uri="urn:schemas-microsoft-com:office:smarttags" w:element="country-region">
          <w:r w:rsidRPr="00EE1689">
            <w:rPr>
              <w:rFonts w:asciiTheme="minorHAnsi" w:hAnsiTheme="minorHAnsi" w:cstheme="minorHAnsi"/>
              <w:sz w:val="22"/>
              <w:szCs w:val="22"/>
            </w:rPr>
            <w:t>Slovenia</w:t>
          </w:r>
        </w:smartTag>
      </w:smartTag>
      <w:r w:rsidRPr="00EE1689">
        <w:rPr>
          <w:rFonts w:asciiTheme="minorHAnsi" w:hAnsiTheme="minorHAnsi" w:cstheme="minorHAnsi"/>
          <w:sz w:val="22"/>
          <w:szCs w:val="22"/>
        </w:rPr>
        <w:t xml:space="preserve">, October </w:t>
      </w:r>
      <w:smartTag w:uri="urn:schemas-microsoft-com:office:smarttags" w:element="metricconverter">
        <w:smartTagPr>
          <w:attr w:name="ProductID" w:val="2004’"/>
        </w:smartTagPr>
        <w:r w:rsidRPr="00EE1689">
          <w:rPr>
            <w:rFonts w:asciiTheme="minorHAnsi" w:hAnsiTheme="minorHAnsi" w:cstheme="minorHAnsi"/>
            <w:sz w:val="22"/>
            <w:szCs w:val="22"/>
          </w:rPr>
          <w:t>2004’</w:t>
        </w:r>
      </w:smartTag>
      <w:r w:rsidRPr="00EE1689">
        <w:rPr>
          <w:rFonts w:asciiTheme="minorHAnsi" w:hAnsiTheme="minorHAnsi" w:cstheme="minorHAnsi"/>
          <w:sz w:val="22"/>
          <w:szCs w:val="22"/>
        </w:rPr>
        <w:t xml:space="preserve"> </w:t>
      </w:r>
      <w:r w:rsidRPr="00EE1689">
        <w:rPr>
          <w:rFonts w:asciiTheme="minorHAnsi" w:hAnsiTheme="minorHAnsi" w:cstheme="minorHAnsi"/>
          <w:i/>
          <w:sz w:val="22"/>
          <w:szCs w:val="22"/>
        </w:rPr>
        <w:t>Electoral Studies</w:t>
      </w:r>
      <w:r w:rsidRPr="00EE1689">
        <w:rPr>
          <w:rFonts w:asciiTheme="minorHAnsi" w:hAnsiTheme="minorHAnsi" w:cstheme="minorHAnsi"/>
          <w:sz w:val="22"/>
          <w:szCs w:val="22"/>
        </w:rPr>
        <w:t xml:space="preserve"> 25, pp. 809-831</w:t>
      </w:r>
    </w:p>
    <w:p w14:paraId="6DCA254C" w14:textId="77777777" w:rsidR="005A28D6" w:rsidRPr="00EE1689" w:rsidRDefault="005A28D6" w:rsidP="005A28D6">
      <w:pPr>
        <w:ind w:left="720" w:hanging="720"/>
        <w:jc w:val="both"/>
        <w:rPr>
          <w:rFonts w:asciiTheme="minorHAnsi" w:hAnsiTheme="minorHAnsi" w:cstheme="minorHAnsi"/>
          <w:sz w:val="22"/>
          <w:szCs w:val="22"/>
        </w:rPr>
      </w:pPr>
    </w:p>
    <w:p w14:paraId="6D80C047" w14:textId="6D44D672" w:rsidR="00581118" w:rsidRPr="00EE1689" w:rsidRDefault="00D86D8D" w:rsidP="00581118">
      <w:pPr>
        <w:widowControl w:val="0"/>
        <w:autoSpaceDE w:val="0"/>
        <w:autoSpaceDN w:val="0"/>
        <w:adjustRightInd w:val="0"/>
        <w:spacing w:after="0"/>
        <w:rPr>
          <w:rFonts w:asciiTheme="minorHAnsi" w:hAnsiTheme="minorHAnsi" w:cstheme="minorHAnsi"/>
          <w:b/>
          <w:sz w:val="28"/>
          <w:szCs w:val="28"/>
        </w:rPr>
      </w:pPr>
      <w:r w:rsidRPr="00EE1689">
        <w:rPr>
          <w:rFonts w:asciiTheme="minorHAnsi" w:hAnsiTheme="minorHAnsi" w:cstheme="minorHAnsi"/>
          <w:b/>
          <w:sz w:val="28"/>
          <w:szCs w:val="28"/>
        </w:rPr>
        <w:t>Project funding provisions</w:t>
      </w:r>
    </w:p>
    <w:p w14:paraId="778D4469" w14:textId="77777777" w:rsidR="005B76D6" w:rsidRPr="005B76D6" w:rsidRDefault="005B76D6" w:rsidP="005B76D6">
      <w:pPr>
        <w:widowControl w:val="0"/>
        <w:autoSpaceDE w:val="0"/>
        <w:autoSpaceDN w:val="0"/>
        <w:adjustRightInd w:val="0"/>
        <w:spacing w:after="0"/>
        <w:rPr>
          <w:rFonts w:asciiTheme="minorHAnsi" w:hAnsiTheme="minorHAnsi" w:cstheme="minorHAnsi"/>
          <w:b/>
          <w:sz w:val="28"/>
          <w:szCs w:val="28"/>
        </w:rPr>
      </w:pPr>
    </w:p>
    <w:p w14:paraId="018678D1" w14:textId="77777777" w:rsidR="005B76D6" w:rsidRPr="005B76D6" w:rsidRDefault="005B76D6" w:rsidP="005B76D6">
      <w:pPr>
        <w:widowControl w:val="0"/>
        <w:autoSpaceDE w:val="0"/>
        <w:autoSpaceDN w:val="0"/>
        <w:adjustRightInd w:val="0"/>
        <w:spacing w:after="0"/>
        <w:rPr>
          <w:rFonts w:asciiTheme="minorHAnsi" w:hAnsiTheme="minorHAnsi" w:cstheme="minorHAnsi"/>
          <w:sz w:val="22"/>
          <w:szCs w:val="22"/>
        </w:rPr>
      </w:pPr>
      <w:r w:rsidRPr="005B76D6">
        <w:rPr>
          <w:rFonts w:asciiTheme="minorHAnsi" w:hAnsiTheme="minorHAnsi" w:cstheme="minorHAnsi"/>
          <w:sz w:val="22"/>
          <w:szCs w:val="22"/>
        </w:rPr>
        <w:t>The ESCE project team wishes to acknowledge that this research was made possible due to the financial support that the project has received from: the FRS-FNRS, the McDougall Trust and the Nuffield Foundation.</w:t>
      </w:r>
    </w:p>
    <w:p w14:paraId="367E780B" w14:textId="77777777" w:rsidR="00321903" w:rsidRPr="00EE1689" w:rsidRDefault="00321903" w:rsidP="000B49CB">
      <w:pPr>
        <w:widowControl w:val="0"/>
        <w:autoSpaceDE w:val="0"/>
        <w:autoSpaceDN w:val="0"/>
        <w:adjustRightInd w:val="0"/>
        <w:spacing w:after="0"/>
        <w:ind w:left="720" w:hanging="720"/>
        <w:rPr>
          <w:rFonts w:asciiTheme="minorHAnsi" w:hAnsiTheme="minorHAnsi" w:cstheme="minorHAnsi"/>
        </w:rPr>
      </w:pPr>
    </w:p>
    <w:p w14:paraId="2CD00A46" w14:textId="77777777" w:rsidR="00321903" w:rsidRPr="00EE1689" w:rsidRDefault="00321903" w:rsidP="000B49CB">
      <w:pPr>
        <w:widowControl w:val="0"/>
        <w:autoSpaceDE w:val="0"/>
        <w:autoSpaceDN w:val="0"/>
        <w:adjustRightInd w:val="0"/>
        <w:spacing w:after="0"/>
        <w:ind w:left="720" w:hanging="720"/>
        <w:rPr>
          <w:rFonts w:asciiTheme="minorHAnsi" w:hAnsiTheme="minorHAnsi" w:cstheme="minorHAnsi"/>
        </w:rPr>
      </w:pPr>
    </w:p>
    <w:p w14:paraId="4426F5D2" w14:textId="77777777" w:rsidR="00321903" w:rsidRPr="00EE1689" w:rsidRDefault="00321903" w:rsidP="000B49CB">
      <w:pPr>
        <w:widowControl w:val="0"/>
        <w:autoSpaceDE w:val="0"/>
        <w:autoSpaceDN w:val="0"/>
        <w:adjustRightInd w:val="0"/>
        <w:spacing w:after="0"/>
        <w:ind w:left="720" w:hanging="720"/>
        <w:rPr>
          <w:rFonts w:asciiTheme="minorHAnsi" w:hAnsiTheme="minorHAnsi" w:cstheme="minorHAnsi"/>
        </w:rPr>
      </w:pPr>
    </w:p>
    <w:p w14:paraId="25B163B0" w14:textId="77777777" w:rsidR="00321903" w:rsidRPr="00EE1689" w:rsidRDefault="00321903" w:rsidP="000B49CB">
      <w:pPr>
        <w:widowControl w:val="0"/>
        <w:autoSpaceDE w:val="0"/>
        <w:autoSpaceDN w:val="0"/>
        <w:adjustRightInd w:val="0"/>
        <w:spacing w:after="0"/>
        <w:ind w:left="720" w:hanging="720"/>
        <w:rPr>
          <w:rFonts w:asciiTheme="minorHAnsi" w:hAnsiTheme="minorHAnsi" w:cstheme="minorHAnsi"/>
        </w:rPr>
      </w:pPr>
    </w:p>
    <w:p w14:paraId="214A2E15" w14:textId="77777777" w:rsidR="00321903" w:rsidRPr="00EE1689" w:rsidRDefault="00321903" w:rsidP="000B49CB">
      <w:pPr>
        <w:widowControl w:val="0"/>
        <w:autoSpaceDE w:val="0"/>
        <w:autoSpaceDN w:val="0"/>
        <w:adjustRightInd w:val="0"/>
        <w:spacing w:after="0"/>
        <w:ind w:left="720" w:hanging="720"/>
        <w:rPr>
          <w:rFonts w:asciiTheme="minorHAnsi" w:hAnsiTheme="minorHAnsi" w:cstheme="minorHAnsi"/>
        </w:rPr>
      </w:pPr>
    </w:p>
    <w:p w14:paraId="35D6989F" w14:textId="77777777" w:rsidR="00321903" w:rsidRPr="00EE1689" w:rsidRDefault="00321903" w:rsidP="000B49CB">
      <w:pPr>
        <w:widowControl w:val="0"/>
        <w:autoSpaceDE w:val="0"/>
        <w:autoSpaceDN w:val="0"/>
        <w:adjustRightInd w:val="0"/>
        <w:spacing w:after="0"/>
        <w:ind w:left="720" w:hanging="720"/>
        <w:rPr>
          <w:rFonts w:asciiTheme="minorHAnsi" w:hAnsiTheme="minorHAnsi" w:cstheme="minorHAnsi"/>
        </w:rPr>
      </w:pPr>
    </w:p>
    <w:p w14:paraId="04A9E00F" w14:textId="77777777" w:rsidR="00321903" w:rsidRPr="00EE1689" w:rsidRDefault="00321903" w:rsidP="000B49CB">
      <w:pPr>
        <w:widowControl w:val="0"/>
        <w:autoSpaceDE w:val="0"/>
        <w:autoSpaceDN w:val="0"/>
        <w:adjustRightInd w:val="0"/>
        <w:spacing w:after="0"/>
        <w:ind w:left="720" w:hanging="720"/>
        <w:rPr>
          <w:rFonts w:asciiTheme="minorHAnsi" w:hAnsiTheme="minorHAnsi" w:cstheme="minorHAnsi"/>
        </w:rPr>
      </w:pPr>
    </w:p>
    <w:p w14:paraId="5C278BDF" w14:textId="3D13316B" w:rsidR="00D7203F" w:rsidRPr="00EE1689" w:rsidRDefault="00D7203F" w:rsidP="007839D0">
      <w:pPr>
        <w:pStyle w:val="NoSpacing"/>
        <w:rPr>
          <w:rFonts w:asciiTheme="minorHAnsi" w:hAnsiTheme="minorHAnsi" w:cstheme="minorHAnsi"/>
          <w:b/>
          <w:sz w:val="44"/>
          <w:szCs w:val="44"/>
          <w:lang w:val="en-US"/>
        </w:rPr>
      </w:pPr>
    </w:p>
    <w:sectPr w:rsidR="00D7203F" w:rsidRPr="00EE1689" w:rsidSect="00E00B5D">
      <w:headerReference w:type="default" r:id="rId46"/>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9CEAB" w14:textId="77777777" w:rsidR="00F306C8" w:rsidRDefault="00F306C8">
      <w:pPr>
        <w:rPr>
          <w:rFonts w:cs="Times New Roman"/>
        </w:rPr>
      </w:pPr>
      <w:r>
        <w:rPr>
          <w:rFonts w:cs="Times New Roman"/>
        </w:rPr>
        <w:separator/>
      </w:r>
    </w:p>
  </w:endnote>
  <w:endnote w:type="continuationSeparator" w:id="0">
    <w:p w14:paraId="6E472512" w14:textId="77777777" w:rsidR="00F306C8" w:rsidRDefault="00F306C8">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5126A5" w:rsidRDefault="005126A5"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5126A5" w:rsidRDefault="005126A5"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5126A5" w:rsidRDefault="005126A5"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76D6">
      <w:rPr>
        <w:rStyle w:val="PageNumber"/>
        <w:noProof/>
      </w:rPr>
      <w:t>19</w:t>
    </w:r>
    <w:r>
      <w:rPr>
        <w:rStyle w:val="PageNumber"/>
      </w:rPr>
      <w:fldChar w:fldCharType="end"/>
    </w:r>
  </w:p>
  <w:p w14:paraId="6A3BA82C" w14:textId="77777777" w:rsidR="005126A5" w:rsidRDefault="005126A5"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7FB827" w14:textId="77777777" w:rsidR="00F306C8" w:rsidRDefault="00F306C8">
      <w:pPr>
        <w:rPr>
          <w:rFonts w:cs="Times New Roman"/>
        </w:rPr>
      </w:pPr>
      <w:r>
        <w:rPr>
          <w:rFonts w:cs="Times New Roman"/>
        </w:rPr>
        <w:separator/>
      </w:r>
    </w:p>
  </w:footnote>
  <w:footnote w:type="continuationSeparator" w:id="0">
    <w:p w14:paraId="5A54B589" w14:textId="77777777" w:rsidR="00F306C8" w:rsidRDefault="00F306C8">
      <w:pPr>
        <w:rPr>
          <w:rFonts w:cs="Times New Roman"/>
        </w:rPr>
      </w:pPr>
      <w:r>
        <w:rPr>
          <w:rFonts w:cs="Times New Roman"/>
        </w:rPr>
        <w:continuationSeparator/>
      </w:r>
    </w:p>
  </w:footnote>
  <w:footnote w:id="1">
    <w:p w14:paraId="16C447F9"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Article 90, Constitution of the Republic of Slovenia, 1991 </w:t>
      </w:r>
      <w:hyperlink r:id="rId1" w:history="1">
        <w:r w:rsidRPr="00BA42B8">
          <w:rPr>
            <w:rStyle w:val="Hyperlink"/>
            <w:rFonts w:ascii="Calibri" w:hAnsi="Calibri"/>
          </w:rPr>
          <w:t>http://www.wipo.int/wipolex/en/text.jsp?file_id=180804</w:t>
        </w:r>
      </w:hyperlink>
      <w:r w:rsidRPr="00BA42B8">
        <w:rPr>
          <w:rFonts w:ascii="Calibri" w:hAnsi="Calibri"/>
        </w:rPr>
        <w:t xml:space="preserve">   </w:t>
      </w:r>
    </w:p>
  </w:footnote>
  <w:footnote w:id="2">
    <w:p w14:paraId="0309DEBF"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Article 170 Constitution of the Republic of Slovenia, 1991 </w:t>
      </w:r>
      <w:hyperlink r:id="rId2" w:history="1">
        <w:r w:rsidRPr="00BA42B8">
          <w:rPr>
            <w:rStyle w:val="Hyperlink"/>
            <w:rFonts w:ascii="Calibri" w:hAnsi="Calibri"/>
          </w:rPr>
          <w:t>http://www.wipo.int/wipolex/en/text.jsp?file_id=180804</w:t>
        </w:r>
      </w:hyperlink>
      <w:r w:rsidRPr="00BA42B8">
        <w:rPr>
          <w:rFonts w:ascii="Calibri" w:hAnsi="Calibri"/>
        </w:rPr>
        <w:t xml:space="preserve">  </w:t>
      </w:r>
    </w:p>
  </w:footnote>
  <w:footnote w:id="3">
    <w:p w14:paraId="2CB2FD36"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Article 169 Constitution of the Republic of Slovenia, 1991 </w:t>
      </w:r>
      <w:hyperlink r:id="rId3" w:history="1">
        <w:r w:rsidRPr="00BA42B8">
          <w:rPr>
            <w:rStyle w:val="Hyperlink"/>
            <w:rFonts w:ascii="Calibri" w:hAnsi="Calibri"/>
          </w:rPr>
          <w:t>http://www.wipo.int/wipolex/en/text.jsp?file_id=180804</w:t>
        </w:r>
      </w:hyperlink>
      <w:r w:rsidRPr="00BA42B8">
        <w:rPr>
          <w:rFonts w:ascii="Calibri" w:hAnsi="Calibri"/>
        </w:rPr>
        <w:t xml:space="preserve"> </w:t>
      </w:r>
    </w:p>
  </w:footnote>
  <w:footnote w:id="4">
    <w:p w14:paraId="40C142DF" w14:textId="77777777" w:rsidR="005A28D6" w:rsidRPr="00BA42B8" w:rsidRDefault="005A28D6" w:rsidP="00D410DB">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w:t>
      </w:r>
      <w:hyperlink r:id="rId4" w:tgtFrame="centralno" w:history="1">
        <w:proofErr w:type="spellStart"/>
        <w:r w:rsidRPr="00BA42B8">
          <w:rPr>
            <w:rStyle w:val="Hyperlink"/>
            <w:rFonts w:ascii="Calibri" w:hAnsi="Calibri"/>
          </w:rPr>
          <w:t>Zakon</w:t>
        </w:r>
        <w:proofErr w:type="spellEnd"/>
        <w:r w:rsidRPr="00BA42B8">
          <w:rPr>
            <w:rStyle w:val="Hyperlink"/>
            <w:rFonts w:ascii="Calibri" w:hAnsi="Calibri"/>
          </w:rPr>
          <w:t xml:space="preserve"> o </w:t>
        </w:r>
        <w:proofErr w:type="spellStart"/>
        <w:r w:rsidRPr="00BA42B8">
          <w:rPr>
            <w:rStyle w:val="Hyperlink"/>
            <w:rFonts w:ascii="Calibri" w:hAnsi="Calibri"/>
          </w:rPr>
          <w:t>volitvah</w:t>
        </w:r>
        <w:proofErr w:type="spellEnd"/>
        <w:r w:rsidRPr="00BA42B8">
          <w:rPr>
            <w:rStyle w:val="Hyperlink"/>
            <w:rFonts w:ascii="Calibri" w:hAnsi="Calibri"/>
          </w:rPr>
          <w:t xml:space="preserve"> v </w:t>
        </w:r>
        <w:proofErr w:type="spellStart"/>
        <w:r w:rsidRPr="00BA42B8">
          <w:rPr>
            <w:rStyle w:val="Hyperlink"/>
            <w:rFonts w:ascii="Calibri" w:hAnsi="Calibri"/>
          </w:rPr>
          <w:t>skupščine</w:t>
        </w:r>
        <w:proofErr w:type="spellEnd"/>
      </w:hyperlink>
    </w:p>
  </w:footnote>
  <w:footnote w:id="5">
    <w:p w14:paraId="4CE607FB" w14:textId="77777777" w:rsidR="005A28D6" w:rsidRPr="00BA42B8" w:rsidRDefault="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w:t>
      </w:r>
      <w:proofErr w:type="spellStart"/>
      <w:r w:rsidRPr="00BA42B8">
        <w:rPr>
          <w:rFonts w:ascii="Calibri" w:hAnsi="Calibri"/>
        </w:rPr>
        <w:t>Uradni</w:t>
      </w:r>
      <w:proofErr w:type="spellEnd"/>
      <w:r w:rsidRPr="00BA42B8">
        <w:rPr>
          <w:rFonts w:ascii="Calibri" w:hAnsi="Calibri"/>
        </w:rPr>
        <w:t xml:space="preserve"> List </w:t>
      </w:r>
      <w:proofErr w:type="spellStart"/>
      <w:r w:rsidRPr="00BA42B8">
        <w:rPr>
          <w:rFonts w:ascii="Calibri" w:hAnsi="Calibri"/>
        </w:rPr>
        <w:t>Republike</w:t>
      </w:r>
      <w:proofErr w:type="spellEnd"/>
      <w:r w:rsidRPr="00BA42B8">
        <w:rPr>
          <w:rFonts w:ascii="Calibri" w:hAnsi="Calibri"/>
        </w:rPr>
        <w:t xml:space="preserve"> </w:t>
      </w:r>
      <w:proofErr w:type="spellStart"/>
      <w:r w:rsidRPr="00BA42B8">
        <w:rPr>
          <w:rFonts w:ascii="Calibri" w:hAnsi="Calibri"/>
        </w:rPr>
        <w:t>Slovenije</w:t>
      </w:r>
      <w:proofErr w:type="spellEnd"/>
    </w:p>
  </w:footnote>
  <w:footnote w:id="6">
    <w:p w14:paraId="3A3B510D" w14:textId="77777777" w:rsidR="005A28D6" w:rsidRPr="00BA42B8" w:rsidRDefault="005A28D6" w:rsidP="00D410DB">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w:t>
      </w:r>
      <w:proofErr w:type="spellStart"/>
      <w:r w:rsidRPr="00BA42B8">
        <w:rPr>
          <w:rFonts w:ascii="Calibri" w:hAnsi="Calibri"/>
        </w:rPr>
        <w:t>Zakon</w:t>
      </w:r>
      <w:proofErr w:type="spellEnd"/>
      <w:r w:rsidRPr="00BA42B8">
        <w:rPr>
          <w:rFonts w:ascii="Calibri" w:hAnsi="Calibri"/>
        </w:rPr>
        <w:t xml:space="preserve"> o </w:t>
      </w:r>
      <w:proofErr w:type="spellStart"/>
      <w:r w:rsidRPr="00BA42B8">
        <w:rPr>
          <w:rFonts w:ascii="Calibri" w:hAnsi="Calibri"/>
        </w:rPr>
        <w:t>spremembah</w:t>
      </w:r>
      <w:proofErr w:type="spellEnd"/>
      <w:r w:rsidRPr="00BA42B8">
        <w:rPr>
          <w:rFonts w:ascii="Calibri" w:hAnsi="Calibri"/>
        </w:rPr>
        <w:t xml:space="preserve"> in </w:t>
      </w:r>
      <w:proofErr w:type="spellStart"/>
      <w:r w:rsidRPr="00BA42B8">
        <w:rPr>
          <w:rFonts w:ascii="Calibri" w:hAnsi="Calibri"/>
        </w:rPr>
        <w:t>dopolnitvah</w:t>
      </w:r>
      <w:proofErr w:type="spellEnd"/>
      <w:r w:rsidRPr="00BA42B8">
        <w:rPr>
          <w:rFonts w:ascii="Calibri" w:hAnsi="Calibri"/>
        </w:rPr>
        <w:t xml:space="preserve"> </w:t>
      </w:r>
      <w:proofErr w:type="spellStart"/>
      <w:r w:rsidRPr="00BA42B8">
        <w:rPr>
          <w:rFonts w:ascii="Calibri" w:hAnsi="Calibri"/>
        </w:rPr>
        <w:t>zakona</w:t>
      </w:r>
      <w:proofErr w:type="spellEnd"/>
      <w:r w:rsidRPr="00BA42B8">
        <w:rPr>
          <w:rFonts w:ascii="Calibri" w:hAnsi="Calibri"/>
        </w:rPr>
        <w:t xml:space="preserve"> o </w:t>
      </w:r>
      <w:proofErr w:type="spellStart"/>
      <w:r w:rsidRPr="00BA42B8">
        <w:rPr>
          <w:rFonts w:ascii="Calibri" w:hAnsi="Calibri"/>
        </w:rPr>
        <w:t>volitvah</w:t>
      </w:r>
      <w:proofErr w:type="spellEnd"/>
      <w:r w:rsidRPr="00BA42B8">
        <w:rPr>
          <w:rFonts w:ascii="Calibri" w:hAnsi="Calibri"/>
        </w:rPr>
        <w:t xml:space="preserve"> v </w:t>
      </w:r>
      <w:proofErr w:type="spellStart"/>
      <w:r w:rsidRPr="00BA42B8">
        <w:rPr>
          <w:rFonts w:ascii="Calibri" w:hAnsi="Calibri"/>
        </w:rPr>
        <w:t>skupščine</w:t>
      </w:r>
      <w:proofErr w:type="spellEnd"/>
    </w:p>
  </w:footnote>
  <w:footnote w:id="7">
    <w:p w14:paraId="114A3711" w14:textId="77777777" w:rsidR="005A28D6" w:rsidRPr="00BA42B8" w:rsidRDefault="005A28D6" w:rsidP="00D410DB">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w:t>
      </w:r>
      <w:proofErr w:type="spellStart"/>
      <w:proofErr w:type="gramStart"/>
      <w:r w:rsidRPr="00BA42B8">
        <w:rPr>
          <w:rFonts w:ascii="Calibri" w:hAnsi="Calibri"/>
        </w:rPr>
        <w:t>Sklep</w:t>
      </w:r>
      <w:proofErr w:type="spellEnd"/>
      <w:r w:rsidRPr="00BA42B8">
        <w:rPr>
          <w:rFonts w:ascii="Calibri" w:hAnsi="Calibri"/>
        </w:rPr>
        <w:t xml:space="preserve"> da se ne </w:t>
      </w:r>
      <w:proofErr w:type="spellStart"/>
      <w:r w:rsidRPr="00BA42B8">
        <w:rPr>
          <w:rFonts w:ascii="Calibri" w:hAnsi="Calibri"/>
        </w:rPr>
        <w:t>sprejme</w:t>
      </w:r>
      <w:proofErr w:type="spellEnd"/>
      <w:r w:rsidRPr="00BA42B8">
        <w:rPr>
          <w:rFonts w:ascii="Calibri" w:hAnsi="Calibri"/>
        </w:rPr>
        <w:t xml:space="preserve"> </w:t>
      </w:r>
      <w:proofErr w:type="spellStart"/>
      <w:r w:rsidRPr="00BA42B8">
        <w:rPr>
          <w:rFonts w:ascii="Calibri" w:hAnsi="Calibri"/>
        </w:rPr>
        <w:t>pobuda</w:t>
      </w:r>
      <w:proofErr w:type="spellEnd"/>
      <w:r w:rsidRPr="00BA42B8">
        <w:rPr>
          <w:rFonts w:ascii="Calibri" w:hAnsi="Calibri"/>
        </w:rPr>
        <w:t xml:space="preserve"> in ne </w:t>
      </w:r>
      <w:proofErr w:type="spellStart"/>
      <w:r w:rsidRPr="00BA42B8">
        <w:rPr>
          <w:rFonts w:ascii="Calibri" w:hAnsi="Calibri"/>
        </w:rPr>
        <w:t>začne</w:t>
      </w:r>
      <w:proofErr w:type="spellEnd"/>
      <w:r w:rsidRPr="00BA42B8">
        <w:rPr>
          <w:rFonts w:ascii="Calibri" w:hAnsi="Calibri"/>
        </w:rPr>
        <w:t xml:space="preserve"> </w:t>
      </w:r>
      <w:proofErr w:type="spellStart"/>
      <w:r w:rsidRPr="00BA42B8">
        <w:rPr>
          <w:rFonts w:ascii="Calibri" w:hAnsi="Calibri"/>
        </w:rPr>
        <w:t>postopek</w:t>
      </w:r>
      <w:proofErr w:type="spellEnd"/>
      <w:r w:rsidRPr="00BA42B8">
        <w:rPr>
          <w:rFonts w:ascii="Calibri" w:hAnsi="Calibri"/>
        </w:rPr>
        <w:t xml:space="preserve"> </w:t>
      </w:r>
      <w:proofErr w:type="spellStart"/>
      <w:r w:rsidRPr="00BA42B8">
        <w:rPr>
          <w:rFonts w:ascii="Calibri" w:hAnsi="Calibri"/>
        </w:rPr>
        <w:t>za</w:t>
      </w:r>
      <w:proofErr w:type="spellEnd"/>
      <w:r w:rsidRPr="00BA42B8">
        <w:rPr>
          <w:rFonts w:ascii="Calibri" w:hAnsi="Calibri"/>
        </w:rPr>
        <w:t xml:space="preserve"> </w:t>
      </w:r>
      <w:proofErr w:type="spellStart"/>
      <w:r w:rsidRPr="00BA42B8">
        <w:rPr>
          <w:rFonts w:ascii="Calibri" w:hAnsi="Calibri"/>
        </w:rPr>
        <w:t>oceno</w:t>
      </w:r>
      <w:proofErr w:type="spellEnd"/>
      <w:r w:rsidRPr="00BA42B8">
        <w:rPr>
          <w:rFonts w:ascii="Calibri" w:hAnsi="Calibri"/>
        </w:rPr>
        <w:t xml:space="preserve"> </w:t>
      </w:r>
      <w:proofErr w:type="spellStart"/>
      <w:r w:rsidRPr="00BA42B8">
        <w:rPr>
          <w:rFonts w:ascii="Calibri" w:hAnsi="Calibri"/>
        </w:rPr>
        <w:t>ustavnosti</w:t>
      </w:r>
      <w:proofErr w:type="spellEnd"/>
      <w:r w:rsidRPr="00BA42B8">
        <w:rPr>
          <w:rFonts w:ascii="Calibri" w:hAnsi="Calibri"/>
        </w:rPr>
        <w:t xml:space="preserve"> </w:t>
      </w:r>
      <w:proofErr w:type="spellStart"/>
      <w:r w:rsidRPr="00BA42B8">
        <w:rPr>
          <w:rFonts w:ascii="Calibri" w:hAnsi="Calibri"/>
        </w:rPr>
        <w:t>določb</w:t>
      </w:r>
      <w:proofErr w:type="spellEnd"/>
      <w:r w:rsidRPr="00BA42B8">
        <w:rPr>
          <w:rFonts w:ascii="Calibri" w:hAnsi="Calibri"/>
        </w:rPr>
        <w:t xml:space="preserve"> 4.</w:t>
      </w:r>
      <w:proofErr w:type="gramEnd"/>
      <w:r w:rsidRPr="00BA42B8">
        <w:rPr>
          <w:rFonts w:ascii="Calibri" w:hAnsi="Calibri"/>
        </w:rPr>
        <w:t xml:space="preserve"> </w:t>
      </w:r>
      <w:proofErr w:type="spellStart"/>
      <w:proofErr w:type="gramStart"/>
      <w:r w:rsidRPr="00BA42B8">
        <w:rPr>
          <w:rFonts w:ascii="Calibri" w:hAnsi="Calibri"/>
        </w:rPr>
        <w:t>člena</w:t>
      </w:r>
      <w:proofErr w:type="spellEnd"/>
      <w:proofErr w:type="gramEnd"/>
      <w:r w:rsidRPr="00BA42B8">
        <w:rPr>
          <w:rFonts w:ascii="Calibri" w:hAnsi="Calibri"/>
        </w:rPr>
        <w:t xml:space="preserve"> </w:t>
      </w:r>
      <w:proofErr w:type="spellStart"/>
      <w:r w:rsidRPr="00BA42B8">
        <w:rPr>
          <w:rFonts w:ascii="Calibri" w:hAnsi="Calibri"/>
        </w:rPr>
        <w:t>zakona</w:t>
      </w:r>
      <w:proofErr w:type="spellEnd"/>
      <w:r w:rsidRPr="00BA42B8">
        <w:rPr>
          <w:rFonts w:ascii="Calibri" w:hAnsi="Calibri"/>
        </w:rPr>
        <w:t xml:space="preserve"> o </w:t>
      </w:r>
      <w:proofErr w:type="spellStart"/>
      <w:r w:rsidRPr="00BA42B8">
        <w:rPr>
          <w:rFonts w:ascii="Calibri" w:hAnsi="Calibri"/>
        </w:rPr>
        <w:t>določitvi</w:t>
      </w:r>
      <w:proofErr w:type="spellEnd"/>
      <w:r w:rsidRPr="00BA42B8">
        <w:rPr>
          <w:rFonts w:ascii="Calibri" w:hAnsi="Calibri"/>
        </w:rPr>
        <w:t xml:space="preserve"> </w:t>
      </w:r>
      <w:proofErr w:type="spellStart"/>
      <w:r w:rsidRPr="00BA42B8">
        <w:rPr>
          <w:rFonts w:ascii="Calibri" w:hAnsi="Calibri"/>
        </w:rPr>
        <w:t>volilnih</w:t>
      </w:r>
      <w:proofErr w:type="spellEnd"/>
      <w:r w:rsidRPr="00BA42B8">
        <w:rPr>
          <w:rFonts w:ascii="Calibri" w:hAnsi="Calibri"/>
        </w:rPr>
        <w:t xml:space="preserve"> </w:t>
      </w:r>
      <w:proofErr w:type="spellStart"/>
      <w:r w:rsidRPr="00BA42B8">
        <w:rPr>
          <w:rFonts w:ascii="Calibri" w:hAnsi="Calibri"/>
        </w:rPr>
        <w:t>enot</w:t>
      </w:r>
      <w:proofErr w:type="spellEnd"/>
      <w:r w:rsidRPr="00BA42B8">
        <w:rPr>
          <w:rFonts w:ascii="Calibri" w:hAnsi="Calibri"/>
        </w:rPr>
        <w:t xml:space="preserve"> </w:t>
      </w:r>
      <w:proofErr w:type="spellStart"/>
      <w:r w:rsidRPr="00BA42B8">
        <w:rPr>
          <w:rFonts w:ascii="Calibri" w:hAnsi="Calibri"/>
        </w:rPr>
        <w:t>za</w:t>
      </w:r>
      <w:proofErr w:type="spellEnd"/>
      <w:r w:rsidRPr="00BA42B8">
        <w:rPr>
          <w:rFonts w:ascii="Calibri" w:hAnsi="Calibri"/>
        </w:rPr>
        <w:t xml:space="preserve"> </w:t>
      </w:r>
      <w:proofErr w:type="spellStart"/>
      <w:r w:rsidRPr="00BA42B8">
        <w:rPr>
          <w:rFonts w:ascii="Calibri" w:hAnsi="Calibri"/>
        </w:rPr>
        <w:t>volitve</w:t>
      </w:r>
      <w:proofErr w:type="spellEnd"/>
      <w:r w:rsidRPr="00BA42B8">
        <w:rPr>
          <w:rFonts w:ascii="Calibri" w:hAnsi="Calibri"/>
        </w:rPr>
        <w:t xml:space="preserve"> </w:t>
      </w:r>
      <w:proofErr w:type="spellStart"/>
      <w:r w:rsidRPr="00BA42B8">
        <w:rPr>
          <w:rFonts w:ascii="Calibri" w:hAnsi="Calibri"/>
        </w:rPr>
        <w:t>poslancev</w:t>
      </w:r>
      <w:proofErr w:type="spellEnd"/>
      <w:r w:rsidRPr="00BA42B8">
        <w:rPr>
          <w:rFonts w:ascii="Calibri" w:hAnsi="Calibri"/>
        </w:rPr>
        <w:t xml:space="preserve"> v </w:t>
      </w:r>
      <w:proofErr w:type="spellStart"/>
      <w:r w:rsidRPr="00BA42B8">
        <w:rPr>
          <w:rFonts w:ascii="Calibri" w:hAnsi="Calibri"/>
        </w:rPr>
        <w:t>državni</w:t>
      </w:r>
      <w:proofErr w:type="spellEnd"/>
      <w:r w:rsidRPr="00BA42B8">
        <w:rPr>
          <w:rFonts w:ascii="Calibri" w:hAnsi="Calibri"/>
        </w:rPr>
        <w:t xml:space="preserve"> </w:t>
      </w:r>
      <w:proofErr w:type="spellStart"/>
      <w:r w:rsidRPr="00BA42B8">
        <w:rPr>
          <w:rFonts w:ascii="Calibri" w:hAnsi="Calibri"/>
        </w:rPr>
        <w:t>zbor</w:t>
      </w:r>
      <w:proofErr w:type="spellEnd"/>
      <w:r w:rsidRPr="00BA42B8">
        <w:rPr>
          <w:rFonts w:ascii="Calibri" w:hAnsi="Calibri"/>
        </w:rPr>
        <w:t xml:space="preserve"> in </w:t>
      </w:r>
      <w:proofErr w:type="spellStart"/>
      <w:r w:rsidRPr="00BA42B8">
        <w:rPr>
          <w:rFonts w:ascii="Calibri" w:hAnsi="Calibri"/>
        </w:rPr>
        <w:t>njihove</w:t>
      </w:r>
      <w:proofErr w:type="spellEnd"/>
      <w:r w:rsidRPr="00BA42B8">
        <w:rPr>
          <w:rFonts w:ascii="Calibri" w:hAnsi="Calibri"/>
        </w:rPr>
        <w:t xml:space="preserve"> </w:t>
      </w:r>
      <w:proofErr w:type="spellStart"/>
      <w:r w:rsidRPr="00BA42B8">
        <w:rPr>
          <w:rFonts w:ascii="Calibri" w:hAnsi="Calibri"/>
        </w:rPr>
        <w:t>skladnosti</w:t>
      </w:r>
      <w:proofErr w:type="spellEnd"/>
      <w:r w:rsidRPr="00BA42B8">
        <w:rPr>
          <w:rFonts w:ascii="Calibri" w:hAnsi="Calibri"/>
        </w:rPr>
        <w:t xml:space="preserve"> z </w:t>
      </w:r>
      <w:proofErr w:type="spellStart"/>
      <w:r w:rsidRPr="00BA42B8">
        <w:rPr>
          <w:rFonts w:ascii="Calibri" w:hAnsi="Calibri"/>
        </w:rPr>
        <w:t>določbami</w:t>
      </w:r>
      <w:proofErr w:type="spellEnd"/>
      <w:r w:rsidRPr="00BA42B8">
        <w:rPr>
          <w:rFonts w:ascii="Calibri" w:hAnsi="Calibri"/>
        </w:rPr>
        <w:t xml:space="preserve"> 20. </w:t>
      </w:r>
      <w:proofErr w:type="spellStart"/>
      <w:r w:rsidRPr="00BA42B8">
        <w:rPr>
          <w:rFonts w:ascii="Calibri" w:hAnsi="Calibri"/>
        </w:rPr>
        <w:t>člena</w:t>
      </w:r>
      <w:proofErr w:type="spellEnd"/>
      <w:r w:rsidRPr="00BA42B8">
        <w:rPr>
          <w:rFonts w:ascii="Calibri" w:hAnsi="Calibri"/>
        </w:rPr>
        <w:t xml:space="preserve"> </w:t>
      </w:r>
      <w:proofErr w:type="spellStart"/>
      <w:r w:rsidRPr="00BA42B8">
        <w:rPr>
          <w:rFonts w:ascii="Calibri" w:hAnsi="Calibri"/>
        </w:rPr>
        <w:t>zakona</w:t>
      </w:r>
      <w:proofErr w:type="spellEnd"/>
      <w:r w:rsidRPr="00BA42B8">
        <w:rPr>
          <w:rFonts w:ascii="Calibri" w:hAnsi="Calibri"/>
        </w:rPr>
        <w:t xml:space="preserve"> o </w:t>
      </w:r>
      <w:proofErr w:type="spellStart"/>
      <w:r w:rsidRPr="00BA42B8">
        <w:rPr>
          <w:rFonts w:ascii="Calibri" w:hAnsi="Calibri"/>
        </w:rPr>
        <w:t>volitvah</w:t>
      </w:r>
      <w:proofErr w:type="spellEnd"/>
      <w:r w:rsidRPr="00BA42B8">
        <w:rPr>
          <w:rFonts w:ascii="Calibri" w:hAnsi="Calibri"/>
        </w:rPr>
        <w:t xml:space="preserve"> v </w:t>
      </w:r>
      <w:proofErr w:type="spellStart"/>
      <w:r w:rsidRPr="00BA42B8">
        <w:rPr>
          <w:rFonts w:ascii="Calibri" w:hAnsi="Calibri"/>
        </w:rPr>
        <w:t>državni</w:t>
      </w:r>
      <w:proofErr w:type="spellEnd"/>
      <w:r w:rsidRPr="00BA42B8">
        <w:rPr>
          <w:rFonts w:ascii="Calibri" w:hAnsi="Calibri"/>
        </w:rPr>
        <w:t xml:space="preserve"> </w:t>
      </w:r>
      <w:proofErr w:type="spellStart"/>
      <w:r w:rsidRPr="00BA42B8">
        <w:rPr>
          <w:rFonts w:ascii="Calibri" w:hAnsi="Calibri"/>
        </w:rPr>
        <w:t>zbor</w:t>
      </w:r>
      <w:proofErr w:type="spellEnd"/>
      <w:r w:rsidRPr="00BA42B8">
        <w:rPr>
          <w:rFonts w:ascii="Calibri" w:hAnsi="Calibri"/>
        </w:rPr>
        <w:t>, p. 3029</w:t>
      </w:r>
    </w:p>
  </w:footnote>
  <w:footnote w:id="8">
    <w:p w14:paraId="3F758DD9" w14:textId="77777777" w:rsidR="005A28D6" w:rsidRPr="00CD7A7A" w:rsidRDefault="005A28D6" w:rsidP="00D410DB">
      <w:pPr>
        <w:pStyle w:val="FootnoteText"/>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Zakon o volitvah v Državni Zbor</w:t>
      </w:r>
    </w:p>
  </w:footnote>
  <w:footnote w:id="9">
    <w:p w14:paraId="2182FE3D" w14:textId="77777777" w:rsidR="005A28D6" w:rsidRPr="00CD7A7A" w:rsidRDefault="005A28D6" w:rsidP="00D410DB">
      <w:pPr>
        <w:pStyle w:val="FootnoteText"/>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Zakon o določitvi volilnih enot za volitve poslancev v državni zbor</w:t>
      </w:r>
    </w:p>
  </w:footnote>
  <w:footnote w:id="10">
    <w:p w14:paraId="3C787F39" w14:textId="77777777" w:rsidR="005A28D6" w:rsidRPr="00CD7A7A" w:rsidRDefault="005A28D6" w:rsidP="00D410DB">
      <w:pPr>
        <w:pStyle w:val="FootnoteText"/>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Zakon o dopolnitvi zakona o volitvah v Državni Zbor</w:t>
      </w:r>
    </w:p>
  </w:footnote>
  <w:footnote w:id="11">
    <w:p w14:paraId="3376A318" w14:textId="77777777" w:rsidR="005A28D6" w:rsidRPr="00CD7A7A" w:rsidRDefault="005A28D6" w:rsidP="00D410DB">
      <w:pPr>
        <w:pStyle w:val="FootnoteText"/>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w:t>
      </w:r>
      <w:r w:rsidRPr="00CD7A7A">
        <w:rPr>
          <w:rStyle w:val="Strong"/>
          <w:rFonts w:ascii="Calibri" w:hAnsi="Calibri"/>
          <w:lang w:val="it-IT"/>
        </w:rPr>
        <w:t>U-I-199/96</w:t>
      </w:r>
      <w:r w:rsidRPr="00CD7A7A">
        <w:rPr>
          <w:rFonts w:ascii="Calibri" w:hAnsi="Calibri"/>
          <w:lang w:val="it-IT"/>
        </w:rPr>
        <w:t xml:space="preserve"> Zakon o referendumu in ljudski iniciativi (Ur. list RS, št. 15/94) (ZRLI) Odlok o razpisu zakonodajnega referenduma za volitve v Državni zbor (Ur. list RS, št. 25/96), </w:t>
      </w:r>
      <w:smartTag w:uri="urn:schemas-microsoft-com:office:smarttags" w:element="metricconverter">
        <w:smartTagPr>
          <w:attr w:name="ProductID" w:val="3. in"/>
        </w:smartTagPr>
        <w:r w:rsidRPr="00CD7A7A">
          <w:rPr>
            <w:rFonts w:ascii="Calibri" w:hAnsi="Calibri"/>
            <w:lang w:val="it-IT"/>
          </w:rPr>
          <w:t>3. in</w:t>
        </w:r>
      </w:smartTag>
      <w:r w:rsidRPr="00CD7A7A">
        <w:rPr>
          <w:rFonts w:ascii="Calibri" w:hAnsi="Calibri"/>
          <w:lang w:val="it-IT"/>
        </w:rPr>
        <w:t xml:space="preserve"> 4. tč.</w:t>
      </w:r>
    </w:p>
  </w:footnote>
  <w:footnote w:id="12">
    <w:p w14:paraId="44A1229E" w14:textId="77777777" w:rsidR="005A28D6" w:rsidRPr="00CD7A7A" w:rsidRDefault="005A28D6" w:rsidP="00D410DB">
      <w:pPr>
        <w:pStyle w:val="purple"/>
        <w:spacing w:after="0"/>
        <w:rPr>
          <w:rFonts w:ascii="Calibri" w:hAnsi="Calibri" w:cs="Calibri"/>
          <w:sz w:val="20"/>
          <w:szCs w:val="20"/>
          <w:lang w:val="it-IT"/>
        </w:rPr>
      </w:pPr>
      <w:r w:rsidRPr="00BA42B8">
        <w:rPr>
          <w:rStyle w:val="FootnoteReference"/>
          <w:rFonts w:ascii="Calibri" w:hAnsi="Calibri" w:cs="Calibri"/>
          <w:sz w:val="20"/>
          <w:szCs w:val="20"/>
        </w:rPr>
        <w:footnoteRef/>
      </w:r>
      <w:r w:rsidRPr="00CD7A7A">
        <w:rPr>
          <w:rFonts w:ascii="Calibri" w:hAnsi="Calibri" w:cs="Calibri"/>
          <w:sz w:val="20"/>
          <w:szCs w:val="20"/>
          <w:lang w:val="it-IT"/>
        </w:rPr>
        <w:t xml:space="preserve"> Odločba o ugotovitvi, da določba drugega odstavka 93. člena zakona o volitvah v Državni zbor ni v neskladju z ustavo, o ugotovitvi, da je zakon o volitvah v Državni zbor v neskladju z ustavo, kolikor ne predpisuje obvezne objave seznamov spiskov kandidatov iz drugega odstavka 93. člena v sredstvih javnega obveščanja in na voliščih, in o tem, da mora Državni zbor to neskladje odpraviti do 1. avgusta 1996, p. 1020.</w:t>
      </w:r>
    </w:p>
  </w:footnote>
  <w:footnote w:id="13">
    <w:p w14:paraId="577AA1DF" w14:textId="77777777" w:rsidR="005A28D6" w:rsidRPr="00CD7A7A" w:rsidRDefault="005A28D6" w:rsidP="00D410DB">
      <w:pPr>
        <w:pStyle w:val="purple"/>
        <w:spacing w:after="0"/>
        <w:rPr>
          <w:rFonts w:ascii="Calibri" w:hAnsi="Calibri" w:cs="Calibri"/>
          <w:sz w:val="20"/>
          <w:szCs w:val="20"/>
          <w:lang w:val="it-IT"/>
        </w:rPr>
      </w:pPr>
      <w:r w:rsidRPr="00BA42B8">
        <w:rPr>
          <w:rStyle w:val="FootnoteReference"/>
          <w:rFonts w:ascii="Calibri" w:hAnsi="Calibri" w:cs="Calibri"/>
          <w:sz w:val="20"/>
          <w:szCs w:val="20"/>
        </w:rPr>
        <w:footnoteRef/>
      </w:r>
      <w:r w:rsidRPr="00CD7A7A">
        <w:rPr>
          <w:rFonts w:ascii="Calibri" w:hAnsi="Calibri" w:cs="Calibri"/>
          <w:sz w:val="20"/>
          <w:szCs w:val="20"/>
          <w:lang w:val="it-IT"/>
        </w:rPr>
        <w:t xml:space="preserve"> Odločba o ugotovitvi, da drugi in tretji odstavek 92. člena zakona o volitvah v Državni zbor nista v neskladju z ustavo, p. 3136.</w:t>
      </w:r>
    </w:p>
  </w:footnote>
  <w:footnote w:id="14">
    <w:p w14:paraId="1D975FDE" w14:textId="77777777" w:rsidR="005A28D6" w:rsidRPr="00CD7A7A" w:rsidRDefault="005A28D6" w:rsidP="00D410DB">
      <w:pPr>
        <w:pStyle w:val="FootnoteText"/>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Ustavna pritožba podpisnikov pobude in predlagateljev zahteve za razpis predhodnega zakonodajnega referenduma za volitve v Državni zbor ter SSS zoper Poročilo Republiške volilne komisije z dne 12.12.1996 o izidu glasovanja na referendumu o volilnem sistemu, ki je bil 8. decembra 1996</w:t>
      </w:r>
    </w:p>
  </w:footnote>
  <w:footnote w:id="15">
    <w:p w14:paraId="5446A081" w14:textId="77777777" w:rsidR="005A28D6" w:rsidRPr="00CD7A7A" w:rsidRDefault="005A28D6" w:rsidP="00D410DB">
      <w:pPr>
        <w:pStyle w:val="FootnoteText"/>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Odločba o razveljavitvi dela 87. člena zakona o volitvah v Državni zbor, o določitvi ugotavljanja izida glasovanja po pošti iz tujine ter o datumu morebitnega ponovnega glasovanja na volitvah predsednika republike v letu 1997, p. 5287.</w:t>
      </w:r>
    </w:p>
  </w:footnote>
  <w:footnote w:id="16">
    <w:p w14:paraId="1EC6F650" w14:textId="77777777" w:rsidR="005A28D6" w:rsidRPr="00CD7A7A" w:rsidRDefault="005A28D6" w:rsidP="00D410DB">
      <w:pPr>
        <w:pStyle w:val="FootnoteText"/>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Zakon o načinu glasovanja in o ugotavljanju izida glasovanja na referendumu o volilnem sistemu (Uradni list RS, št. 57/96) (ZNGUIG), 3. odst. 3. čl., 25. čl.</w:t>
      </w:r>
    </w:p>
  </w:footnote>
  <w:footnote w:id="17">
    <w:p w14:paraId="231E070C" w14:textId="77777777" w:rsidR="005A28D6" w:rsidRPr="00CD7A7A" w:rsidRDefault="005A28D6" w:rsidP="00D410DB">
      <w:pPr>
        <w:pStyle w:val="FootnoteText"/>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Odločba o ugotovitvi skladnosti z ustavo zakona o volitvah v Državni zbor, zakona o lokalnih volitvah, 22. člena zakona o evidenci volilne pravice, četrtega odstavka 53. člena, 134. člena in drugega odstavka 140. člena statuta Mestne občine Koper, o ugotovitvi protiustavne pravne praznine v zakonu o evidenci volilne pravice ter o delnem zavrženju pobude, p. 1308.</w:t>
      </w:r>
    </w:p>
  </w:footnote>
  <w:footnote w:id="18">
    <w:p w14:paraId="205B58E8" w14:textId="77777777" w:rsidR="005A28D6" w:rsidRPr="00CD7A7A" w:rsidRDefault="005A28D6" w:rsidP="00D410DB">
      <w:pPr>
        <w:pStyle w:val="purple"/>
        <w:spacing w:after="0"/>
        <w:rPr>
          <w:rFonts w:ascii="Calibri" w:hAnsi="Calibri" w:cs="Calibri"/>
          <w:sz w:val="20"/>
          <w:szCs w:val="20"/>
          <w:lang w:val="it-IT"/>
        </w:rPr>
      </w:pPr>
      <w:r w:rsidRPr="00BA42B8">
        <w:rPr>
          <w:rStyle w:val="FootnoteReference"/>
          <w:rFonts w:ascii="Calibri" w:hAnsi="Calibri" w:cs="Calibri"/>
          <w:sz w:val="20"/>
          <w:szCs w:val="20"/>
        </w:rPr>
        <w:footnoteRef/>
      </w:r>
      <w:r w:rsidRPr="00CD7A7A">
        <w:rPr>
          <w:rFonts w:ascii="Calibri" w:hAnsi="Calibri" w:cs="Calibri"/>
          <w:sz w:val="20"/>
          <w:szCs w:val="20"/>
          <w:lang w:val="it-IT"/>
        </w:rPr>
        <w:t xml:space="preserve"> Odločba o oceni ustavnosti 43. člena zakona o volitvah v Državni zbor, p. 2460.</w:t>
      </w:r>
    </w:p>
  </w:footnote>
  <w:footnote w:id="19">
    <w:p w14:paraId="42FC3C65" w14:textId="77777777" w:rsidR="005A28D6" w:rsidRPr="00CD7A7A" w:rsidRDefault="005A28D6" w:rsidP="005A28D6">
      <w:pPr>
        <w:pStyle w:val="FootnoteText"/>
      </w:pPr>
      <w:r w:rsidRPr="00BA42B8">
        <w:rPr>
          <w:rStyle w:val="FootnoteReference"/>
          <w:rFonts w:ascii="Calibri" w:hAnsi="Calibri"/>
        </w:rPr>
        <w:footnoteRef/>
      </w:r>
      <w:r w:rsidRPr="00CD7A7A">
        <w:t xml:space="preserve"> Odločba, da prvi in četrti odstavek 92. </w:t>
      </w:r>
      <w:proofErr w:type="gramStart"/>
      <w:r w:rsidRPr="00CD7A7A">
        <w:t>člena</w:t>
      </w:r>
      <w:proofErr w:type="gramEnd"/>
      <w:r w:rsidRPr="00CD7A7A">
        <w:t xml:space="preserve"> zakona o volitvah v Državni zbor nista v neskladju z ustavo, p. 3798.</w:t>
      </w:r>
    </w:p>
  </w:footnote>
  <w:footnote w:id="20">
    <w:p w14:paraId="7ECA45AF" w14:textId="77777777" w:rsidR="005A28D6" w:rsidRPr="00CD7A7A" w:rsidRDefault="005A28D6" w:rsidP="00D410DB">
      <w:pPr>
        <w:pStyle w:val="purple"/>
        <w:spacing w:after="0"/>
        <w:rPr>
          <w:rFonts w:ascii="Calibri" w:hAnsi="Calibri" w:cs="Calibri"/>
          <w:sz w:val="20"/>
          <w:szCs w:val="20"/>
          <w:lang w:val="it-IT"/>
        </w:rPr>
      </w:pPr>
      <w:r w:rsidRPr="00BA42B8">
        <w:rPr>
          <w:rStyle w:val="FootnoteReference"/>
          <w:rFonts w:ascii="Calibri" w:hAnsi="Calibri" w:cs="Calibri"/>
          <w:sz w:val="20"/>
          <w:szCs w:val="20"/>
        </w:rPr>
        <w:footnoteRef/>
      </w:r>
      <w:r w:rsidRPr="00CD7A7A">
        <w:rPr>
          <w:rFonts w:ascii="Calibri" w:hAnsi="Calibri" w:cs="Calibri"/>
          <w:sz w:val="20"/>
          <w:szCs w:val="20"/>
          <w:lang w:val="it-IT"/>
        </w:rPr>
        <w:t xml:space="preserve"> Ust</w:t>
      </w:r>
      <w:r w:rsidRPr="005A28D6">
        <w:rPr>
          <w:sz w:val="20"/>
          <w:szCs w:val="20"/>
          <w:lang w:val="it-IT"/>
        </w:rPr>
        <w:t>avni zakon o dopolnitvi 80. člena ustave Republike Slovenije (UZ80), p. 8201.</w:t>
      </w:r>
    </w:p>
  </w:footnote>
  <w:footnote w:id="21">
    <w:p w14:paraId="7693CF4D" w14:textId="77777777" w:rsidR="005A28D6" w:rsidRPr="00CD7A7A" w:rsidRDefault="005A28D6" w:rsidP="005A28D6">
      <w:pPr>
        <w:pStyle w:val="purple"/>
        <w:rPr>
          <w:lang w:val="it-IT"/>
        </w:rPr>
      </w:pPr>
      <w:r w:rsidRPr="00BA42B8">
        <w:rPr>
          <w:rStyle w:val="FootnoteReference"/>
          <w:rFonts w:ascii="Calibri" w:hAnsi="Calibri" w:cs="Calibri"/>
          <w:sz w:val="20"/>
          <w:szCs w:val="20"/>
        </w:rPr>
        <w:footnoteRef/>
      </w:r>
      <w:r w:rsidRPr="00CD7A7A">
        <w:rPr>
          <w:lang w:val="it-IT"/>
        </w:rPr>
        <w:t xml:space="preserve"> Zakon o spremembah in dopolnitvah zakona o političnih strankah (ZPolS-A), p. 8659.</w:t>
      </w:r>
    </w:p>
  </w:footnote>
  <w:footnote w:id="22">
    <w:p w14:paraId="6C4E8457" w14:textId="77777777" w:rsidR="005A28D6" w:rsidRPr="00CD7A7A" w:rsidRDefault="005A28D6" w:rsidP="00D410DB">
      <w:pPr>
        <w:pStyle w:val="purple"/>
        <w:spacing w:after="0"/>
        <w:rPr>
          <w:rFonts w:ascii="Calibri" w:hAnsi="Calibri" w:cs="Calibri"/>
          <w:sz w:val="20"/>
          <w:szCs w:val="20"/>
          <w:lang w:val="it-IT"/>
        </w:rPr>
      </w:pPr>
      <w:r w:rsidRPr="00BA42B8">
        <w:rPr>
          <w:rStyle w:val="FootnoteReference"/>
          <w:rFonts w:ascii="Calibri" w:hAnsi="Calibri" w:cs="Calibri"/>
          <w:sz w:val="20"/>
          <w:szCs w:val="20"/>
        </w:rPr>
        <w:footnoteRef/>
      </w:r>
      <w:r w:rsidRPr="00CD7A7A">
        <w:rPr>
          <w:rFonts w:ascii="Calibri" w:hAnsi="Calibri" w:cs="Calibri"/>
          <w:sz w:val="20"/>
          <w:szCs w:val="20"/>
          <w:lang w:val="it-IT"/>
        </w:rPr>
        <w:t xml:space="preserve"> Sklep o začasnem zadržanju izvrševanja 2. člena zakona o volitvah Predsednika Republike, 5. člena zakona o lokalnih volitvah, 7. člena zakona o volitvah v Državni zbor, 2. člena zakona o državnem svetu, 4. člena zakona o evidenci volilne pravice in 35. člena zakona o referendumu in o ljudski iniciativi, p. 1687.</w:t>
      </w:r>
    </w:p>
  </w:footnote>
  <w:footnote w:id="23">
    <w:p w14:paraId="1F957242" w14:textId="77777777" w:rsidR="005A28D6" w:rsidRPr="00CD7A7A" w:rsidRDefault="005A28D6" w:rsidP="00D410DB">
      <w:pPr>
        <w:pStyle w:val="purple"/>
        <w:spacing w:after="0"/>
        <w:rPr>
          <w:rFonts w:ascii="Calibri" w:hAnsi="Calibri" w:cs="Calibri"/>
          <w:sz w:val="20"/>
          <w:szCs w:val="20"/>
          <w:lang w:val="it-IT"/>
        </w:rPr>
      </w:pPr>
      <w:r w:rsidRPr="00BA42B8">
        <w:rPr>
          <w:rStyle w:val="FootnoteReference"/>
          <w:rFonts w:ascii="Calibri" w:hAnsi="Calibri" w:cs="Calibri"/>
          <w:sz w:val="20"/>
          <w:szCs w:val="20"/>
        </w:rPr>
        <w:footnoteRef/>
      </w:r>
      <w:r w:rsidRPr="00CD7A7A">
        <w:rPr>
          <w:rFonts w:ascii="Calibri" w:hAnsi="Calibri" w:cs="Calibri"/>
          <w:sz w:val="20"/>
          <w:szCs w:val="20"/>
          <w:lang w:val="it-IT"/>
        </w:rPr>
        <w:t xml:space="preserve"> Delna razveljavitev zakona o volitvah v državni zbor, zakona o državnem svetu, zakona o volitvah predsednika republike in zakona o lokalnih volitvah, p. 11212.</w:t>
      </w:r>
    </w:p>
  </w:footnote>
  <w:footnote w:id="24">
    <w:p w14:paraId="452CF800" w14:textId="77777777" w:rsidR="005A28D6" w:rsidRPr="00CD7A7A" w:rsidRDefault="005A28D6" w:rsidP="00D410DB">
      <w:pPr>
        <w:pStyle w:val="FootnoteText"/>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Zakon o spremembah in dopolnitvah Zakona o določitvi volilnih enot za volitve poslancev v državni zbor (ZDVEDZ-A)</w:t>
      </w:r>
    </w:p>
  </w:footnote>
  <w:footnote w:id="25">
    <w:p w14:paraId="0E46E29C" w14:textId="77777777" w:rsidR="005A28D6" w:rsidRPr="00CD7A7A" w:rsidRDefault="005A28D6" w:rsidP="00D410DB">
      <w:pPr>
        <w:pStyle w:val="purple"/>
        <w:spacing w:after="0"/>
        <w:rPr>
          <w:rFonts w:ascii="Calibri" w:hAnsi="Calibri" w:cs="Calibri"/>
          <w:sz w:val="20"/>
          <w:szCs w:val="20"/>
          <w:lang w:val="it-IT"/>
        </w:rPr>
      </w:pPr>
      <w:r w:rsidRPr="00BA42B8">
        <w:rPr>
          <w:rStyle w:val="FootnoteReference"/>
          <w:rFonts w:ascii="Calibri" w:hAnsi="Calibri" w:cs="Calibri"/>
          <w:sz w:val="20"/>
          <w:szCs w:val="20"/>
        </w:rPr>
        <w:footnoteRef/>
      </w:r>
      <w:r w:rsidRPr="00CD7A7A">
        <w:rPr>
          <w:rFonts w:ascii="Calibri" w:hAnsi="Calibri" w:cs="Calibri"/>
          <w:sz w:val="20"/>
          <w:szCs w:val="20"/>
          <w:lang w:val="it-IT"/>
        </w:rPr>
        <w:t xml:space="preserve"> Zakon o spremembah in dopolnitvah Zakona o volitvah v državni zbor (ZVDZ-B), p. 8377.</w:t>
      </w:r>
    </w:p>
  </w:footnote>
  <w:footnote w:id="26">
    <w:p w14:paraId="116DC156" w14:textId="77777777" w:rsidR="005A28D6" w:rsidRPr="00CD7A7A" w:rsidRDefault="005A28D6" w:rsidP="00D410DB">
      <w:pPr>
        <w:pStyle w:val="purple"/>
        <w:spacing w:after="0"/>
        <w:rPr>
          <w:rFonts w:ascii="Calibri" w:hAnsi="Calibri" w:cs="Calibri"/>
          <w:sz w:val="20"/>
          <w:szCs w:val="20"/>
          <w:lang w:val="it-IT"/>
        </w:rPr>
      </w:pPr>
      <w:r w:rsidRPr="00BA42B8">
        <w:rPr>
          <w:rStyle w:val="FootnoteReference"/>
          <w:rFonts w:ascii="Calibri" w:hAnsi="Calibri" w:cs="Calibri"/>
          <w:sz w:val="20"/>
          <w:szCs w:val="20"/>
        </w:rPr>
        <w:footnoteRef/>
      </w:r>
      <w:r w:rsidRPr="00CD7A7A">
        <w:rPr>
          <w:rFonts w:ascii="Calibri" w:hAnsi="Calibri" w:cs="Calibri"/>
          <w:sz w:val="20"/>
          <w:szCs w:val="20"/>
          <w:lang w:val="it-IT"/>
        </w:rPr>
        <w:t xml:space="preserve"> Zakon o volitvah v državni zbor (uradno prečiščeno besedilo) (ZVDZ-UPB1), p. 11223.</w:t>
      </w:r>
    </w:p>
  </w:footnote>
  <w:footnote w:id="27">
    <w:p w14:paraId="65C2B0B9" w14:textId="77777777" w:rsidR="005A28D6" w:rsidRPr="00CD7A7A" w:rsidRDefault="005A28D6" w:rsidP="00D410DB">
      <w:pPr>
        <w:pStyle w:val="purple"/>
        <w:spacing w:after="0"/>
        <w:rPr>
          <w:rFonts w:ascii="Calibri" w:hAnsi="Calibri" w:cs="Calibri"/>
          <w:sz w:val="20"/>
          <w:szCs w:val="20"/>
          <w:lang w:val="it-IT"/>
        </w:rPr>
      </w:pPr>
      <w:r w:rsidRPr="00BA42B8">
        <w:rPr>
          <w:rStyle w:val="FootnoteReference"/>
          <w:rFonts w:ascii="Calibri" w:hAnsi="Calibri" w:cs="Calibri"/>
          <w:sz w:val="20"/>
          <w:szCs w:val="20"/>
        </w:rPr>
        <w:footnoteRef/>
      </w:r>
      <w:r w:rsidRPr="00CD7A7A">
        <w:rPr>
          <w:rFonts w:ascii="Calibri" w:hAnsi="Calibri" w:cs="Calibri"/>
          <w:sz w:val="20"/>
          <w:szCs w:val="20"/>
          <w:lang w:val="it-IT"/>
        </w:rPr>
        <w:t xml:space="preserve"> Odločba o ugotovitvi, da sta Zakon o volitvah v Državni zbor in Zakon o lokalnih volitvah v neskladju z Ustavo, ker ne urejata podrobneje pravil o glasovanju po pošti in o zavrnitvi ustavne pritožbe, p. 7427.</w:t>
      </w:r>
    </w:p>
  </w:footnote>
  <w:footnote w:id="28">
    <w:p w14:paraId="1C4A446A" w14:textId="77777777" w:rsidR="005A28D6" w:rsidRPr="00CD7A7A" w:rsidRDefault="005A28D6" w:rsidP="00D410DB">
      <w:pPr>
        <w:pStyle w:val="FootnoteText"/>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Sklep o zavrnitvi, p. 5387</w:t>
      </w:r>
    </w:p>
  </w:footnote>
  <w:footnote w:id="29">
    <w:p w14:paraId="0878DFD0" w14:textId="77777777" w:rsidR="005A28D6" w:rsidRPr="00CD7A7A" w:rsidRDefault="005A28D6" w:rsidP="005A28D6">
      <w:pPr>
        <w:pStyle w:val="FootnoteText"/>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w:t>
      </w:r>
      <w:hyperlink r:id="rId5" w:tgtFrame="centralno" w:history="1">
        <w:r w:rsidRPr="00CD7A7A">
          <w:rPr>
            <w:rStyle w:val="Hyperlink"/>
            <w:rFonts w:ascii="Calibri" w:hAnsi="Calibri"/>
            <w:lang w:val="it-IT"/>
          </w:rPr>
          <w:t>Zakon o volitvah v skupščine</w:t>
        </w:r>
      </w:hyperlink>
    </w:p>
  </w:footnote>
  <w:footnote w:id="30">
    <w:p w14:paraId="202EEE54" w14:textId="77777777" w:rsidR="005A28D6" w:rsidRPr="00CD7A7A" w:rsidRDefault="005A28D6" w:rsidP="005A28D6">
      <w:pPr>
        <w:pStyle w:val="FootnoteText"/>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Družbenopolitični Zbor</w:t>
      </w:r>
    </w:p>
  </w:footnote>
  <w:footnote w:id="31">
    <w:p w14:paraId="4379D618" w14:textId="77777777" w:rsidR="005A28D6" w:rsidRPr="00CD7A7A" w:rsidRDefault="005A28D6" w:rsidP="005A28D6">
      <w:pPr>
        <w:pStyle w:val="FootnoteText"/>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Article 79, Zakon o volitvah v skupščine 1989</w:t>
      </w:r>
    </w:p>
  </w:footnote>
  <w:footnote w:id="32">
    <w:p w14:paraId="34173ECC" w14:textId="77777777" w:rsidR="005A28D6" w:rsidRPr="00CD7A7A" w:rsidRDefault="005A28D6" w:rsidP="005A28D6">
      <w:pPr>
        <w:pStyle w:val="FootnoteText"/>
        <w:tabs>
          <w:tab w:val="left" w:pos="2100"/>
        </w:tabs>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Para. 3, Article 90, Zakon o volitvah v skupščine 1989</w:t>
      </w:r>
      <w:r w:rsidRPr="00CD7A7A">
        <w:rPr>
          <w:rFonts w:ascii="Calibri" w:hAnsi="Calibri"/>
          <w:lang w:val="it-IT"/>
        </w:rPr>
        <w:tab/>
      </w:r>
    </w:p>
  </w:footnote>
  <w:footnote w:id="33">
    <w:p w14:paraId="7AD0D70C" w14:textId="77777777" w:rsidR="005A28D6" w:rsidRPr="00CD7A7A" w:rsidRDefault="005A28D6" w:rsidP="005A28D6">
      <w:pPr>
        <w:pStyle w:val="FootnoteText"/>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Para. 6, Article 90 Zakon o volitvah v skupščine 1989</w:t>
      </w:r>
    </w:p>
  </w:footnote>
  <w:footnote w:id="34">
    <w:p w14:paraId="38D6D761" w14:textId="77777777" w:rsidR="005A28D6" w:rsidRPr="00CD7A7A" w:rsidRDefault="005A28D6" w:rsidP="005A28D6">
      <w:pPr>
        <w:pStyle w:val="FootnoteText"/>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Para. 7, Article 90 Zakon o volitvah v skupščine 1989 </w:t>
      </w:r>
    </w:p>
  </w:footnote>
  <w:footnote w:id="35">
    <w:p w14:paraId="25116CFF"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CD7A7A">
        <w:rPr>
          <w:rFonts w:ascii="Calibri" w:hAnsi="Calibri"/>
          <w:lang w:val="it-IT"/>
        </w:rPr>
        <w:t xml:space="preserve"> Article 35, Zakon o volitvah v skupščine 1989.  </w:t>
      </w:r>
      <w:r w:rsidRPr="00BA42B8">
        <w:rPr>
          <w:rFonts w:ascii="Calibri" w:hAnsi="Calibri"/>
        </w:rPr>
        <w:t>The law itself does not specify the number of seats per district.</w:t>
      </w:r>
    </w:p>
  </w:footnote>
  <w:footnote w:id="36">
    <w:p w14:paraId="288F346D" w14:textId="77777777" w:rsidR="005A28D6" w:rsidRPr="00CD7A7A" w:rsidRDefault="005A28D6" w:rsidP="005A28D6">
      <w:pPr>
        <w:pStyle w:val="FootnoteText"/>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Article 37, Zakon o volitvah v skupščine 1989</w:t>
      </w:r>
    </w:p>
  </w:footnote>
  <w:footnote w:id="37">
    <w:p w14:paraId="18DAFF82" w14:textId="77777777" w:rsidR="005A28D6" w:rsidRPr="00CD7A7A" w:rsidRDefault="005A28D6" w:rsidP="005A28D6">
      <w:pPr>
        <w:pStyle w:val="FootnoteText"/>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Para. 5, Article 43, Zakon o volitvah v skupščine 1989</w:t>
      </w:r>
    </w:p>
  </w:footnote>
  <w:footnote w:id="38">
    <w:p w14:paraId="2488E3C3" w14:textId="77777777" w:rsidR="005A28D6" w:rsidRPr="00CD7A7A" w:rsidRDefault="005A28D6" w:rsidP="005A28D6">
      <w:pPr>
        <w:pStyle w:val="FootnoteText"/>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Para. 4, Article 90, Zakon o volitvah v skupščine 1989</w:t>
      </w:r>
    </w:p>
  </w:footnote>
  <w:footnote w:id="39">
    <w:p w14:paraId="329678E5" w14:textId="77777777" w:rsidR="005A28D6" w:rsidRPr="00CD7A7A" w:rsidRDefault="005A28D6" w:rsidP="005A28D6">
      <w:pPr>
        <w:pStyle w:val="FootnoteText"/>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Para. 1, Article 91, Zakon o volitvah v skupščine 1989</w:t>
      </w:r>
    </w:p>
  </w:footnote>
  <w:footnote w:id="40">
    <w:p w14:paraId="51A8C6DA" w14:textId="77777777" w:rsidR="005A28D6" w:rsidRPr="00CD7A7A" w:rsidRDefault="005A28D6" w:rsidP="005A28D6">
      <w:pPr>
        <w:pStyle w:val="FootnoteText"/>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Para. 4, Article 91 Zakon o volitvah v skupščine 1989</w:t>
      </w:r>
    </w:p>
  </w:footnote>
  <w:footnote w:id="41">
    <w:p w14:paraId="52E174FB" w14:textId="77777777" w:rsidR="005A28D6" w:rsidRPr="00CD7A7A" w:rsidRDefault="005A28D6" w:rsidP="005A28D6">
      <w:pPr>
        <w:pStyle w:val="FootnoteText"/>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Article 97, Zakon o volitvah v skupščine 1989</w:t>
      </w:r>
    </w:p>
  </w:footnote>
  <w:footnote w:id="42">
    <w:p w14:paraId="2E51AE95" w14:textId="77777777" w:rsidR="005A28D6" w:rsidRPr="00CD7A7A" w:rsidRDefault="005A28D6" w:rsidP="005A28D6">
      <w:pPr>
        <w:pStyle w:val="FootnoteText"/>
        <w:rPr>
          <w:rFonts w:ascii="Calibri" w:hAnsi="Calibri"/>
          <w:lang w:val="it-IT"/>
        </w:rPr>
      </w:pPr>
      <w:r w:rsidRPr="00BA42B8">
        <w:rPr>
          <w:rStyle w:val="FootnoteReference"/>
          <w:rFonts w:ascii="Calibri" w:hAnsi="Calibri"/>
        </w:rPr>
        <w:footnoteRef/>
      </w:r>
      <w:r w:rsidRPr="00CD7A7A">
        <w:rPr>
          <w:rFonts w:ascii="Calibri" w:hAnsi="Calibri"/>
          <w:lang w:val="it-IT"/>
        </w:rPr>
        <w:t xml:space="preserve"> Para. 2, Article 89, Zakon o volitvah v skupščine 1989</w:t>
      </w:r>
    </w:p>
  </w:footnote>
  <w:footnote w:id="43">
    <w:p w14:paraId="7C0FDF81" w14:textId="77777777" w:rsidR="005A28D6" w:rsidRPr="005A28D6" w:rsidRDefault="005A28D6" w:rsidP="005A28D6">
      <w:pPr>
        <w:pStyle w:val="FootnoteText"/>
        <w:rPr>
          <w:rFonts w:ascii="Calibri" w:hAnsi="Calibri"/>
        </w:rPr>
      </w:pPr>
      <w:r w:rsidRPr="00BA42B8">
        <w:rPr>
          <w:rStyle w:val="FootnoteReference"/>
          <w:rFonts w:ascii="Calibri" w:hAnsi="Calibri"/>
        </w:rPr>
        <w:footnoteRef/>
      </w:r>
      <w:r w:rsidRPr="005A28D6">
        <w:rPr>
          <w:rFonts w:ascii="Calibri" w:hAnsi="Calibri"/>
        </w:rPr>
        <w:t xml:space="preserve"> </w:t>
      </w:r>
      <w:proofErr w:type="spellStart"/>
      <w:r w:rsidRPr="005A28D6">
        <w:rPr>
          <w:rFonts w:ascii="Calibri" w:hAnsi="Calibri"/>
        </w:rPr>
        <w:t>Slavko</w:t>
      </w:r>
      <w:proofErr w:type="spellEnd"/>
      <w:r w:rsidRPr="005A28D6">
        <w:rPr>
          <w:rFonts w:ascii="Calibri" w:hAnsi="Calibri"/>
        </w:rPr>
        <w:t xml:space="preserve"> </w:t>
      </w:r>
      <w:proofErr w:type="spellStart"/>
      <w:r w:rsidRPr="005A28D6">
        <w:rPr>
          <w:rFonts w:ascii="Calibri" w:hAnsi="Calibri"/>
        </w:rPr>
        <w:t>Gaber</w:t>
      </w:r>
      <w:proofErr w:type="spellEnd"/>
      <w:r w:rsidRPr="005A28D6">
        <w:rPr>
          <w:rFonts w:ascii="Calibri" w:hAnsi="Calibri"/>
        </w:rPr>
        <w:t xml:space="preserve"> ‘Elections in Slovenia – April </w:t>
      </w:r>
      <w:smartTag w:uri="urn:schemas-microsoft-com:office:smarttags" w:element="metricconverter">
        <w:smartTagPr>
          <w:attr w:name="ProductID" w:val="1990’"/>
        </w:smartTagPr>
        <w:r w:rsidRPr="005A28D6">
          <w:rPr>
            <w:rFonts w:ascii="Calibri" w:hAnsi="Calibri"/>
          </w:rPr>
          <w:t>1990’</w:t>
        </w:r>
      </w:smartTag>
      <w:r w:rsidRPr="005A28D6">
        <w:rPr>
          <w:rFonts w:ascii="Calibri" w:hAnsi="Calibri"/>
        </w:rPr>
        <w:t xml:space="preserve">, </w:t>
      </w:r>
      <w:r w:rsidRPr="005A28D6">
        <w:rPr>
          <w:rFonts w:ascii="Calibri" w:hAnsi="Calibri"/>
          <w:i/>
        </w:rPr>
        <w:t>Representation</w:t>
      </w:r>
      <w:r w:rsidRPr="005A28D6">
        <w:rPr>
          <w:rFonts w:ascii="Calibri" w:hAnsi="Calibri"/>
        </w:rPr>
        <w:t xml:space="preserve"> 31:113, pp. 22-24, p. 22</w:t>
      </w:r>
    </w:p>
  </w:footnote>
  <w:footnote w:id="44">
    <w:p w14:paraId="40B734A7" w14:textId="77777777" w:rsidR="005A28D6" w:rsidRPr="005A28D6" w:rsidRDefault="005A28D6" w:rsidP="005A28D6">
      <w:pPr>
        <w:pStyle w:val="FootnoteText"/>
        <w:rPr>
          <w:rFonts w:ascii="Calibri" w:hAnsi="Calibri"/>
        </w:rPr>
      </w:pPr>
      <w:r w:rsidRPr="00BA42B8">
        <w:rPr>
          <w:rStyle w:val="FootnoteReference"/>
          <w:rFonts w:ascii="Calibri" w:hAnsi="Calibri"/>
        </w:rPr>
        <w:footnoteRef/>
      </w:r>
      <w:r w:rsidRPr="005A28D6">
        <w:rPr>
          <w:rFonts w:ascii="Calibri" w:hAnsi="Calibri"/>
        </w:rPr>
        <w:t xml:space="preserve"> Article 80 &amp; 96, </w:t>
      </w:r>
      <w:proofErr w:type="spellStart"/>
      <w:r w:rsidRPr="005A28D6">
        <w:rPr>
          <w:rFonts w:ascii="Calibri" w:hAnsi="Calibri"/>
        </w:rPr>
        <w:t>Ustav</w:t>
      </w:r>
      <w:proofErr w:type="spellEnd"/>
      <w:r w:rsidRPr="005A28D6">
        <w:rPr>
          <w:rFonts w:ascii="Calibri" w:hAnsi="Calibri"/>
        </w:rPr>
        <w:t xml:space="preserve"> </w:t>
      </w:r>
      <w:proofErr w:type="spellStart"/>
      <w:r w:rsidRPr="005A28D6">
        <w:rPr>
          <w:rFonts w:ascii="Calibri" w:hAnsi="Calibri"/>
        </w:rPr>
        <w:t>Republike</w:t>
      </w:r>
      <w:proofErr w:type="spellEnd"/>
      <w:r w:rsidRPr="005A28D6">
        <w:rPr>
          <w:rFonts w:ascii="Calibri" w:hAnsi="Calibri"/>
        </w:rPr>
        <w:t xml:space="preserve"> </w:t>
      </w:r>
      <w:proofErr w:type="spellStart"/>
      <w:r w:rsidRPr="005A28D6">
        <w:rPr>
          <w:rFonts w:ascii="Calibri" w:hAnsi="Calibri"/>
        </w:rPr>
        <w:t>Slovenije</w:t>
      </w:r>
      <w:proofErr w:type="spellEnd"/>
      <w:r w:rsidRPr="005A28D6">
        <w:rPr>
          <w:rFonts w:ascii="Calibri" w:hAnsi="Calibri"/>
        </w:rPr>
        <w:t xml:space="preserve"> 1991, </w:t>
      </w:r>
      <w:hyperlink r:id="rId6" w:history="1">
        <w:r w:rsidRPr="005A28D6">
          <w:rPr>
            <w:rStyle w:val="Hyperlink"/>
            <w:rFonts w:ascii="Calibri" w:hAnsi="Calibri"/>
          </w:rPr>
          <w:t>http://www.uradni-list.si/_pdf/1991/Ur/u1991033.pdf</w:t>
        </w:r>
      </w:hyperlink>
      <w:r w:rsidRPr="005A28D6">
        <w:rPr>
          <w:rFonts w:ascii="Calibri" w:hAnsi="Calibri"/>
        </w:rPr>
        <w:t xml:space="preserve"> </w:t>
      </w:r>
    </w:p>
  </w:footnote>
  <w:footnote w:id="45">
    <w:p w14:paraId="4F6BC5DB"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Article 80, </w:t>
      </w:r>
      <w:proofErr w:type="spellStart"/>
      <w:r w:rsidRPr="00BA42B8">
        <w:rPr>
          <w:rFonts w:ascii="Calibri" w:hAnsi="Calibri"/>
        </w:rPr>
        <w:t>Ustav</w:t>
      </w:r>
      <w:proofErr w:type="spellEnd"/>
      <w:r w:rsidRPr="00BA42B8">
        <w:rPr>
          <w:rFonts w:ascii="Calibri" w:hAnsi="Calibri"/>
        </w:rPr>
        <w:t xml:space="preserve"> </w:t>
      </w:r>
      <w:proofErr w:type="spellStart"/>
      <w:r w:rsidRPr="00BA42B8">
        <w:rPr>
          <w:rFonts w:ascii="Calibri" w:hAnsi="Calibri"/>
        </w:rPr>
        <w:t>Republike</w:t>
      </w:r>
      <w:proofErr w:type="spellEnd"/>
      <w:r w:rsidRPr="00BA42B8">
        <w:rPr>
          <w:rFonts w:ascii="Calibri" w:hAnsi="Calibri"/>
        </w:rPr>
        <w:t xml:space="preserve"> </w:t>
      </w:r>
      <w:proofErr w:type="spellStart"/>
      <w:r w:rsidRPr="00BA42B8">
        <w:rPr>
          <w:rFonts w:ascii="Calibri" w:hAnsi="Calibri"/>
        </w:rPr>
        <w:t>Slovenije</w:t>
      </w:r>
      <w:proofErr w:type="spellEnd"/>
      <w:r w:rsidRPr="00BA42B8">
        <w:rPr>
          <w:rFonts w:ascii="Calibri" w:hAnsi="Calibri"/>
        </w:rPr>
        <w:t xml:space="preserve"> 1991, </w:t>
      </w:r>
      <w:hyperlink r:id="rId7" w:history="1">
        <w:r w:rsidRPr="00BA42B8">
          <w:rPr>
            <w:rStyle w:val="Hyperlink"/>
            <w:rFonts w:ascii="Calibri" w:hAnsi="Calibri"/>
          </w:rPr>
          <w:t>http://www.uradni-list.si/_pdf/1991/Ur/u1991033.pdf</w:t>
        </w:r>
      </w:hyperlink>
      <w:r w:rsidRPr="00BA42B8">
        <w:rPr>
          <w:rFonts w:ascii="Calibri" w:hAnsi="Calibri"/>
        </w:rPr>
        <w:t xml:space="preserve"> </w:t>
      </w:r>
    </w:p>
  </w:footnote>
  <w:footnote w:id="46">
    <w:p w14:paraId="74923E91"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Article 20, Law on elections to the National Assembly (1992)</w:t>
      </w:r>
    </w:p>
  </w:footnote>
  <w:footnote w:id="47">
    <w:p w14:paraId="297742FA"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Article 21, Law on elections to the National Assembly (1992) The law referred to is: </w:t>
      </w:r>
      <w:r w:rsidRPr="00BA42B8">
        <w:rPr>
          <w:rStyle w:val="Strong"/>
          <w:rFonts w:ascii="Calibri" w:hAnsi="Calibri"/>
          <w:b w:val="0"/>
        </w:rPr>
        <w:t>The law establishing electoral constituencies for electing representatives to the National Assembly (1992: see table)</w:t>
      </w:r>
    </w:p>
  </w:footnote>
  <w:footnote w:id="48">
    <w:p w14:paraId="5F5145DD"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Compare, for example </w:t>
      </w:r>
      <w:proofErr w:type="gramStart"/>
      <w:r w:rsidRPr="00BA42B8">
        <w:rPr>
          <w:rStyle w:val="Strong"/>
          <w:rFonts w:ascii="Calibri" w:hAnsi="Calibri"/>
          <w:b w:val="0"/>
        </w:rPr>
        <w:t>The</w:t>
      </w:r>
      <w:proofErr w:type="gramEnd"/>
      <w:r w:rsidRPr="00BA42B8">
        <w:rPr>
          <w:rStyle w:val="Strong"/>
          <w:rFonts w:ascii="Calibri" w:hAnsi="Calibri"/>
          <w:b w:val="0"/>
        </w:rPr>
        <w:t xml:space="preserve"> law establishing electoral constituencies for electing representatives to the National Assembly 1992 with the amendments of 2004.</w:t>
      </w:r>
    </w:p>
  </w:footnote>
  <w:footnote w:id="49">
    <w:p w14:paraId="4BF20F58"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Article 4, </w:t>
      </w:r>
      <w:r w:rsidRPr="00BA42B8">
        <w:rPr>
          <w:rStyle w:val="Strong"/>
          <w:rFonts w:ascii="Calibri" w:hAnsi="Calibri"/>
          <w:b w:val="0"/>
        </w:rPr>
        <w:t>Law establishing electoral constituencies for electing representatives to the National Assembly</w:t>
      </w:r>
    </w:p>
  </w:footnote>
  <w:footnote w:id="50">
    <w:p w14:paraId="20437791"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Constitutional Court </w:t>
      </w:r>
      <w:r w:rsidRPr="00BA42B8">
        <w:rPr>
          <w:rStyle w:val="Strong"/>
          <w:rFonts w:ascii="Calibri" w:hAnsi="Calibri"/>
          <w:b w:val="0"/>
        </w:rPr>
        <w:t>Ruling 1013 on whether Article 43 of the Law on elections to the National Assembly is constitutional</w:t>
      </w:r>
    </w:p>
  </w:footnote>
  <w:footnote w:id="51">
    <w:p w14:paraId="574EABEC"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Article 43, Law on elections to the National Assembly (1992)</w:t>
      </w:r>
    </w:p>
  </w:footnote>
  <w:footnote w:id="52">
    <w:p w14:paraId="00266A0F"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Article 73, Law on elections to the National Assembly (1992)</w:t>
      </w:r>
    </w:p>
  </w:footnote>
  <w:footnote w:id="53">
    <w:p w14:paraId="5CBF7573"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w:t>
      </w:r>
      <w:proofErr w:type="gramStart"/>
      <w:r w:rsidRPr="00BA42B8">
        <w:rPr>
          <w:rFonts w:ascii="Calibri" w:hAnsi="Calibri"/>
        </w:rPr>
        <w:t>Para.</w:t>
      </w:r>
      <w:proofErr w:type="gramEnd"/>
      <w:r w:rsidRPr="00BA42B8">
        <w:rPr>
          <w:rFonts w:ascii="Calibri" w:hAnsi="Calibri"/>
        </w:rPr>
        <w:t xml:space="preserve"> 2, Article 91, Law on elections to the National Assembly (1992)</w:t>
      </w:r>
    </w:p>
  </w:footnote>
  <w:footnote w:id="54">
    <w:p w14:paraId="380998DE"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w:t>
      </w:r>
      <w:proofErr w:type="gramStart"/>
      <w:r w:rsidRPr="00BA42B8">
        <w:rPr>
          <w:rFonts w:ascii="Calibri" w:hAnsi="Calibri"/>
        </w:rPr>
        <w:t>Para.</w:t>
      </w:r>
      <w:proofErr w:type="gramEnd"/>
      <w:r w:rsidRPr="00BA42B8">
        <w:rPr>
          <w:rFonts w:ascii="Calibri" w:hAnsi="Calibri"/>
        </w:rPr>
        <w:t xml:space="preserve"> 2, Article 93, Law on elections to the National Assembly (1992)</w:t>
      </w:r>
    </w:p>
  </w:footnote>
  <w:footnote w:id="55">
    <w:p w14:paraId="633A4793"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The other issue was whether or not it should be made mandatory for parties to publish their candidate lists prior to elections for public information. The Court ruled that this should be the case and urged the National Assembly to amend the Law on elections to the National Assembly in accordance with the ruling.</w:t>
      </w:r>
    </w:p>
  </w:footnote>
  <w:footnote w:id="56">
    <w:p w14:paraId="4DD8C4D1"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w:t>
      </w:r>
      <w:r w:rsidRPr="00BA42B8">
        <w:rPr>
          <w:rStyle w:val="Strong"/>
          <w:rFonts w:ascii="Calibri" w:hAnsi="Calibri"/>
          <w:b w:val="0"/>
        </w:rPr>
        <w:t>Constitutional Court Ruling 2369 to establish whether the second and third paragraphs of Article 92 of the Law on elections to the National Assembly are compatible with the Constitution,</w:t>
      </w:r>
      <w:r w:rsidRPr="00BA42B8">
        <w:rPr>
          <w:rStyle w:val="Strong"/>
          <w:rFonts w:ascii="Calibri" w:hAnsi="Calibri"/>
        </w:rPr>
        <w:t xml:space="preserve"> </w:t>
      </w:r>
      <w:hyperlink r:id="rId8" w:history="1">
        <w:r w:rsidRPr="00BA42B8">
          <w:rPr>
            <w:rStyle w:val="Hyperlink"/>
            <w:rFonts w:ascii="Calibri" w:hAnsi="Calibri"/>
          </w:rPr>
          <w:t>http://www.uradni-list.si/1/objava.jsp?urlid=199636&amp;stevilka=2369</w:t>
        </w:r>
      </w:hyperlink>
    </w:p>
  </w:footnote>
  <w:footnote w:id="57">
    <w:p w14:paraId="10036DC8"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Article 90, Law on elections to the National Assembly (1992)</w:t>
      </w:r>
    </w:p>
  </w:footnote>
  <w:footnote w:id="58">
    <w:p w14:paraId="6E973BB0"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w:t>
      </w:r>
      <w:proofErr w:type="gramStart"/>
      <w:r w:rsidRPr="00BA42B8">
        <w:rPr>
          <w:rFonts w:ascii="Calibri" w:hAnsi="Calibri"/>
        </w:rPr>
        <w:t>Para.</w:t>
      </w:r>
      <w:proofErr w:type="gramEnd"/>
      <w:r w:rsidRPr="00BA42B8">
        <w:rPr>
          <w:rFonts w:ascii="Calibri" w:hAnsi="Calibri"/>
        </w:rPr>
        <w:t xml:space="preserve"> 2, </w:t>
      </w:r>
      <w:bookmarkStart w:id="1" w:name="OLE_LINK1"/>
      <w:bookmarkStart w:id="2" w:name="OLE_LINK2"/>
      <w:r w:rsidRPr="00BA42B8">
        <w:rPr>
          <w:rFonts w:ascii="Calibri" w:hAnsi="Calibri"/>
        </w:rPr>
        <w:t>Article 92, Law on elections to the National Assembly (1992)</w:t>
      </w:r>
      <w:bookmarkEnd w:id="1"/>
      <w:bookmarkEnd w:id="2"/>
    </w:p>
  </w:footnote>
  <w:footnote w:id="59">
    <w:p w14:paraId="3AD9CB52"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w:t>
      </w:r>
      <w:proofErr w:type="spellStart"/>
      <w:r w:rsidRPr="00BA42B8">
        <w:rPr>
          <w:rFonts w:ascii="Calibri" w:hAnsi="Calibri"/>
        </w:rPr>
        <w:t>Paras</w:t>
      </w:r>
      <w:proofErr w:type="spellEnd"/>
      <w:r w:rsidRPr="00BA42B8">
        <w:rPr>
          <w:rFonts w:ascii="Calibri" w:hAnsi="Calibri"/>
        </w:rPr>
        <w:t xml:space="preserve"> 2-3, Article 92, Law on elections to the National Assembly (1992)</w:t>
      </w:r>
    </w:p>
  </w:footnote>
  <w:footnote w:id="60">
    <w:p w14:paraId="5059D058"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Para 1, Article 96, Article 92, Law on elections to the National Assembly (1992)</w:t>
      </w:r>
    </w:p>
  </w:footnote>
  <w:footnote w:id="61">
    <w:p w14:paraId="209AABB8"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w:t>
      </w:r>
      <w:r w:rsidRPr="00BA42B8">
        <w:rPr>
          <w:rStyle w:val="Strong"/>
          <w:rFonts w:ascii="Calibri" w:hAnsi="Calibri"/>
          <w:b w:val="0"/>
        </w:rPr>
        <w:t>Ruling 844 to establish whether the Law on elections to the National Assembly [and other laws] is constitutional</w:t>
      </w:r>
      <w:r w:rsidRPr="00BA42B8">
        <w:rPr>
          <w:rStyle w:val="Strong"/>
          <w:rFonts w:ascii="Calibri" w:hAnsi="Calibri"/>
        </w:rPr>
        <w:t xml:space="preserve"> </w:t>
      </w:r>
      <w:hyperlink r:id="rId9" w:history="1">
        <w:r w:rsidRPr="00BA42B8">
          <w:rPr>
            <w:rStyle w:val="Hyperlink"/>
            <w:rFonts w:ascii="Calibri" w:hAnsi="Calibri"/>
          </w:rPr>
          <w:t>http://www.uradni-list.si/_pdf/1998/Ur/u1998020.pdf</w:t>
        </w:r>
      </w:hyperlink>
    </w:p>
  </w:footnote>
  <w:footnote w:id="62">
    <w:p w14:paraId="072AA7AB" w14:textId="77777777" w:rsidR="005A28D6" w:rsidRPr="00BA42B8" w:rsidRDefault="005A28D6" w:rsidP="005A28D6">
      <w:pPr>
        <w:rPr>
          <w:rFonts w:ascii="Calibri" w:hAnsi="Calibri"/>
          <w:b/>
          <w:szCs w:val="20"/>
        </w:rPr>
      </w:pPr>
      <w:r w:rsidRPr="00BA42B8">
        <w:rPr>
          <w:rStyle w:val="FootnoteReference"/>
          <w:rFonts w:ascii="Calibri" w:hAnsi="Calibri"/>
          <w:szCs w:val="20"/>
        </w:rPr>
        <w:footnoteRef/>
      </w:r>
      <w:r w:rsidRPr="00BA42B8">
        <w:rPr>
          <w:rFonts w:ascii="Calibri" w:hAnsi="Calibri"/>
          <w:szCs w:val="20"/>
        </w:rPr>
        <w:t xml:space="preserve"> Constitutional Court Decision U-I 265 96, </w:t>
      </w:r>
      <w:r w:rsidRPr="00BA42B8">
        <w:rPr>
          <w:rFonts w:ascii="Calibri" w:hAnsi="Calibri"/>
          <w:color w:val="000000"/>
          <w:szCs w:val="20"/>
        </w:rPr>
        <w:t>Request for the calling of a referendum on the electoral system for elections to the National Assembly</w:t>
      </w:r>
      <w:r w:rsidRPr="00BA42B8">
        <w:rPr>
          <w:rFonts w:ascii="Calibri" w:hAnsi="Calibri"/>
          <w:szCs w:val="20"/>
        </w:rPr>
        <w:t xml:space="preserve"> </w:t>
      </w:r>
      <w:hyperlink r:id="rId10" w:history="1">
        <w:r w:rsidRPr="00BA42B8">
          <w:rPr>
            <w:rStyle w:val="Hyperlink"/>
            <w:rFonts w:ascii="Calibri" w:hAnsi="Calibri"/>
            <w:szCs w:val="20"/>
          </w:rPr>
          <w:t>http://odlocitve.us-rs.si/usrs/us-odl.nsf/o/DFA061CE126E5C98C1257172002808BC</w:t>
        </w:r>
      </w:hyperlink>
      <w:r w:rsidRPr="00BA42B8">
        <w:rPr>
          <w:rFonts w:ascii="Calibri" w:hAnsi="Calibri"/>
          <w:szCs w:val="20"/>
        </w:rPr>
        <w:t xml:space="preserve">  </w:t>
      </w:r>
    </w:p>
  </w:footnote>
  <w:footnote w:id="63">
    <w:p w14:paraId="0A6EF862"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Na </w:t>
      </w:r>
      <w:proofErr w:type="spellStart"/>
      <w:r w:rsidRPr="00BA42B8">
        <w:rPr>
          <w:rFonts w:ascii="Calibri" w:hAnsi="Calibri"/>
        </w:rPr>
        <w:t>referendumu</w:t>
      </w:r>
      <w:proofErr w:type="spellEnd"/>
      <w:r w:rsidRPr="00BA42B8">
        <w:rPr>
          <w:rFonts w:ascii="Calibri" w:hAnsi="Calibri"/>
        </w:rPr>
        <w:t xml:space="preserve"> se </w:t>
      </w:r>
      <w:proofErr w:type="spellStart"/>
      <w:r w:rsidRPr="00BA42B8">
        <w:rPr>
          <w:rFonts w:ascii="Calibri" w:hAnsi="Calibri"/>
        </w:rPr>
        <w:t>glasuje</w:t>
      </w:r>
      <w:proofErr w:type="spellEnd"/>
      <w:r w:rsidRPr="00BA42B8">
        <w:rPr>
          <w:rFonts w:ascii="Calibri" w:hAnsi="Calibri"/>
        </w:rPr>
        <w:t xml:space="preserve"> o </w:t>
      </w:r>
      <w:proofErr w:type="spellStart"/>
      <w:r w:rsidRPr="00BA42B8">
        <w:rPr>
          <w:rFonts w:ascii="Calibri" w:hAnsi="Calibri"/>
        </w:rPr>
        <w:t>naslednjih</w:t>
      </w:r>
      <w:proofErr w:type="spellEnd"/>
      <w:r w:rsidRPr="00BA42B8">
        <w:rPr>
          <w:rFonts w:ascii="Calibri" w:hAnsi="Calibri"/>
        </w:rPr>
        <w:t xml:space="preserve"> </w:t>
      </w:r>
      <w:proofErr w:type="spellStart"/>
      <w:r w:rsidRPr="00BA42B8">
        <w:rPr>
          <w:rFonts w:ascii="Calibri" w:hAnsi="Calibri"/>
        </w:rPr>
        <w:t>referendumskih</w:t>
      </w:r>
      <w:proofErr w:type="spellEnd"/>
      <w:r w:rsidRPr="00BA42B8">
        <w:rPr>
          <w:rFonts w:ascii="Calibri" w:hAnsi="Calibri"/>
        </w:rPr>
        <w:t xml:space="preserve"> </w:t>
      </w:r>
      <w:proofErr w:type="spellStart"/>
      <w:r w:rsidRPr="00BA42B8">
        <w:rPr>
          <w:rFonts w:ascii="Calibri" w:hAnsi="Calibri"/>
        </w:rPr>
        <w:t>vprašanjih</w:t>
      </w:r>
      <w:proofErr w:type="spellEnd"/>
      <w:r w:rsidRPr="00BA42B8">
        <w:rPr>
          <w:rFonts w:ascii="Calibri" w:hAnsi="Calibri"/>
        </w:rPr>
        <w:t xml:space="preserve"> a)</w:t>
      </w:r>
      <w:r w:rsidRPr="00BA42B8">
        <w:rPr>
          <w:rFonts w:ascii="Calibri" w:hAnsi="Calibri"/>
          <w:b/>
          <w:u w:val="single"/>
          <w:lang w:val="en-US"/>
        </w:rPr>
        <w:t xml:space="preserve"> </w:t>
      </w:r>
      <w:hyperlink r:id="rId11" w:history="1">
        <w:r w:rsidRPr="00BA42B8">
          <w:rPr>
            <w:rStyle w:val="Hyperlink"/>
            <w:rFonts w:ascii="Calibri" w:hAnsi="Calibri"/>
          </w:rPr>
          <w:t>http://www.dvk.gov.si/referendum/1996/razglas.html</w:t>
        </w:r>
      </w:hyperlink>
    </w:p>
  </w:footnote>
  <w:footnote w:id="64">
    <w:p w14:paraId="5E3B6FFD"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Na </w:t>
      </w:r>
      <w:proofErr w:type="spellStart"/>
      <w:r w:rsidRPr="00BA42B8">
        <w:rPr>
          <w:rFonts w:ascii="Calibri" w:hAnsi="Calibri"/>
        </w:rPr>
        <w:t>referendumu</w:t>
      </w:r>
      <w:proofErr w:type="spellEnd"/>
      <w:r w:rsidRPr="00BA42B8">
        <w:rPr>
          <w:rFonts w:ascii="Calibri" w:hAnsi="Calibri"/>
        </w:rPr>
        <w:t xml:space="preserve"> se </w:t>
      </w:r>
      <w:proofErr w:type="spellStart"/>
      <w:r w:rsidRPr="00BA42B8">
        <w:rPr>
          <w:rFonts w:ascii="Calibri" w:hAnsi="Calibri"/>
        </w:rPr>
        <w:t>glasuje</w:t>
      </w:r>
      <w:proofErr w:type="spellEnd"/>
      <w:r w:rsidRPr="00BA42B8">
        <w:rPr>
          <w:rFonts w:ascii="Calibri" w:hAnsi="Calibri"/>
        </w:rPr>
        <w:t xml:space="preserve"> o </w:t>
      </w:r>
      <w:proofErr w:type="spellStart"/>
      <w:r w:rsidRPr="00BA42B8">
        <w:rPr>
          <w:rFonts w:ascii="Calibri" w:hAnsi="Calibri"/>
        </w:rPr>
        <w:t>naslednjih</w:t>
      </w:r>
      <w:proofErr w:type="spellEnd"/>
      <w:r w:rsidRPr="00BA42B8">
        <w:rPr>
          <w:rFonts w:ascii="Calibri" w:hAnsi="Calibri"/>
        </w:rPr>
        <w:t xml:space="preserve"> </w:t>
      </w:r>
      <w:proofErr w:type="spellStart"/>
      <w:r w:rsidRPr="00BA42B8">
        <w:rPr>
          <w:rFonts w:ascii="Calibri" w:hAnsi="Calibri"/>
        </w:rPr>
        <w:t>referendumskih</w:t>
      </w:r>
      <w:proofErr w:type="spellEnd"/>
      <w:r w:rsidRPr="00BA42B8">
        <w:rPr>
          <w:rFonts w:ascii="Calibri" w:hAnsi="Calibri"/>
        </w:rPr>
        <w:t xml:space="preserve"> </w:t>
      </w:r>
      <w:proofErr w:type="spellStart"/>
      <w:r w:rsidRPr="00BA42B8">
        <w:rPr>
          <w:rFonts w:ascii="Calibri" w:hAnsi="Calibri"/>
        </w:rPr>
        <w:t>vprašanjih</w:t>
      </w:r>
      <w:proofErr w:type="spellEnd"/>
      <w:r w:rsidRPr="00BA42B8">
        <w:rPr>
          <w:rFonts w:ascii="Calibri" w:hAnsi="Calibri"/>
        </w:rPr>
        <w:t xml:space="preserve"> b)</w:t>
      </w:r>
      <w:r w:rsidRPr="00BA42B8">
        <w:rPr>
          <w:rFonts w:ascii="Calibri" w:hAnsi="Calibri"/>
          <w:u w:val="single"/>
          <w:lang w:val="en-US"/>
        </w:rPr>
        <w:t xml:space="preserve"> </w:t>
      </w:r>
      <w:hyperlink r:id="rId12" w:history="1">
        <w:r w:rsidRPr="00BA42B8">
          <w:rPr>
            <w:rStyle w:val="Hyperlink"/>
            <w:rFonts w:ascii="Calibri" w:hAnsi="Calibri"/>
          </w:rPr>
          <w:t>http://www.dvk.gov.si/referendum/1996/razglas.html</w:t>
        </w:r>
      </w:hyperlink>
    </w:p>
  </w:footnote>
  <w:footnote w:id="65">
    <w:p w14:paraId="29441314"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Na </w:t>
      </w:r>
      <w:proofErr w:type="spellStart"/>
      <w:r w:rsidRPr="00BA42B8">
        <w:rPr>
          <w:rFonts w:ascii="Calibri" w:hAnsi="Calibri"/>
        </w:rPr>
        <w:t>referendumu</w:t>
      </w:r>
      <w:proofErr w:type="spellEnd"/>
      <w:r w:rsidRPr="00BA42B8">
        <w:rPr>
          <w:rFonts w:ascii="Calibri" w:hAnsi="Calibri"/>
        </w:rPr>
        <w:t xml:space="preserve"> se </w:t>
      </w:r>
      <w:proofErr w:type="spellStart"/>
      <w:r w:rsidRPr="00BA42B8">
        <w:rPr>
          <w:rFonts w:ascii="Calibri" w:hAnsi="Calibri"/>
        </w:rPr>
        <w:t>glasuje</w:t>
      </w:r>
      <w:proofErr w:type="spellEnd"/>
      <w:r w:rsidRPr="00BA42B8">
        <w:rPr>
          <w:rFonts w:ascii="Calibri" w:hAnsi="Calibri"/>
        </w:rPr>
        <w:t xml:space="preserve"> o </w:t>
      </w:r>
      <w:proofErr w:type="spellStart"/>
      <w:r w:rsidRPr="00BA42B8">
        <w:rPr>
          <w:rFonts w:ascii="Calibri" w:hAnsi="Calibri"/>
        </w:rPr>
        <w:t>naslednjih</w:t>
      </w:r>
      <w:proofErr w:type="spellEnd"/>
      <w:r w:rsidRPr="00BA42B8">
        <w:rPr>
          <w:rFonts w:ascii="Calibri" w:hAnsi="Calibri"/>
        </w:rPr>
        <w:t xml:space="preserve"> </w:t>
      </w:r>
      <w:proofErr w:type="spellStart"/>
      <w:r w:rsidRPr="00BA42B8">
        <w:rPr>
          <w:rFonts w:ascii="Calibri" w:hAnsi="Calibri"/>
        </w:rPr>
        <w:t>referendumskih</w:t>
      </w:r>
      <w:proofErr w:type="spellEnd"/>
      <w:r w:rsidRPr="00BA42B8">
        <w:rPr>
          <w:rFonts w:ascii="Calibri" w:hAnsi="Calibri"/>
        </w:rPr>
        <w:t xml:space="preserve"> </w:t>
      </w:r>
      <w:proofErr w:type="spellStart"/>
      <w:r w:rsidRPr="00BA42B8">
        <w:rPr>
          <w:rFonts w:ascii="Calibri" w:hAnsi="Calibri"/>
        </w:rPr>
        <w:t>vprašanjih</w:t>
      </w:r>
      <w:proofErr w:type="spellEnd"/>
      <w:r w:rsidRPr="00BA42B8">
        <w:rPr>
          <w:rFonts w:ascii="Calibri" w:hAnsi="Calibri"/>
        </w:rPr>
        <w:t xml:space="preserve"> c)</w:t>
      </w:r>
      <w:r w:rsidRPr="00BA42B8">
        <w:rPr>
          <w:rFonts w:ascii="Calibri" w:hAnsi="Calibri"/>
          <w:u w:val="single"/>
          <w:lang w:val="en-US"/>
        </w:rPr>
        <w:t xml:space="preserve"> </w:t>
      </w:r>
      <w:hyperlink r:id="rId13" w:history="1">
        <w:r w:rsidRPr="00BA42B8">
          <w:rPr>
            <w:rStyle w:val="Hyperlink"/>
            <w:rFonts w:ascii="Calibri" w:hAnsi="Calibri"/>
          </w:rPr>
          <w:t>http://www.dvk.gov.si/referendum/1996/razglas.html</w:t>
        </w:r>
      </w:hyperlink>
    </w:p>
  </w:footnote>
  <w:footnote w:id="66">
    <w:p w14:paraId="339CBBC3" w14:textId="77777777" w:rsidR="005A28D6" w:rsidRPr="00BA42B8" w:rsidRDefault="005A28D6" w:rsidP="005A28D6">
      <w:pPr>
        <w:pStyle w:val="NormalWeb"/>
        <w:spacing w:before="0" w:beforeAutospacing="0" w:after="0"/>
        <w:rPr>
          <w:rFonts w:ascii="Calibri" w:hAnsi="Calibri" w:cs="Calibri"/>
          <w:szCs w:val="20"/>
          <w:u w:val="single"/>
        </w:rPr>
      </w:pPr>
      <w:r w:rsidRPr="00BA42B8">
        <w:rPr>
          <w:rStyle w:val="FootnoteReference"/>
          <w:rFonts w:ascii="Calibri" w:hAnsi="Calibri" w:cs="Calibri"/>
          <w:szCs w:val="20"/>
        </w:rPr>
        <w:footnoteRef/>
      </w:r>
      <w:r w:rsidRPr="00BA42B8">
        <w:rPr>
          <w:rFonts w:ascii="Calibri" w:hAnsi="Calibri" w:cs="Calibri"/>
          <w:szCs w:val="20"/>
        </w:rPr>
        <w:t xml:space="preserve"> </w:t>
      </w:r>
      <w:hyperlink r:id="rId14" w:history="1">
        <w:r w:rsidRPr="00BA42B8">
          <w:rPr>
            <w:rStyle w:val="Hyperlink"/>
            <w:rFonts w:ascii="Calibri" w:hAnsi="Calibri" w:cs="Calibri"/>
            <w:szCs w:val="20"/>
          </w:rPr>
          <w:t>http://www.dvk.gov.si/referendum/1996/rezultati.html</w:t>
        </w:r>
      </w:hyperlink>
      <w:r w:rsidRPr="00BA42B8">
        <w:rPr>
          <w:rFonts w:ascii="Calibri" w:hAnsi="Calibri" w:cs="Calibri"/>
          <w:szCs w:val="20"/>
        </w:rPr>
        <w:t xml:space="preserve"> </w:t>
      </w:r>
    </w:p>
  </w:footnote>
  <w:footnote w:id="67">
    <w:p w14:paraId="1EDBE4FC" w14:textId="77777777" w:rsidR="005A28D6" w:rsidRPr="00CD7A7A" w:rsidRDefault="005A28D6" w:rsidP="005A28D6">
      <w:pPr>
        <w:pStyle w:val="purple"/>
        <w:spacing w:after="0"/>
        <w:rPr>
          <w:rFonts w:ascii="Calibri" w:hAnsi="Calibri" w:cs="Calibri"/>
          <w:sz w:val="20"/>
          <w:szCs w:val="20"/>
          <w:lang w:val="es-ES_tradnl"/>
        </w:rPr>
      </w:pPr>
      <w:r w:rsidRPr="00BA42B8">
        <w:rPr>
          <w:rStyle w:val="FootnoteReference"/>
          <w:rFonts w:ascii="Calibri" w:hAnsi="Calibri" w:cs="Calibri"/>
          <w:sz w:val="20"/>
          <w:szCs w:val="20"/>
        </w:rPr>
        <w:footnoteRef/>
      </w:r>
      <w:r w:rsidRPr="00CD7A7A">
        <w:rPr>
          <w:rFonts w:ascii="Calibri" w:hAnsi="Calibri" w:cs="Calibri"/>
          <w:sz w:val="20"/>
          <w:szCs w:val="20"/>
          <w:lang w:val="es-ES_tradnl"/>
        </w:rPr>
        <w:t xml:space="preserve"> U-p 341/96 </w:t>
      </w:r>
      <w:hyperlink r:id="rId15" w:history="1">
        <w:r w:rsidRPr="00CD7A7A">
          <w:rPr>
            <w:rStyle w:val="Hyperlink"/>
            <w:rFonts w:ascii="Calibri" w:hAnsi="Calibri" w:cs="Calibri"/>
            <w:sz w:val="20"/>
            <w:szCs w:val="20"/>
            <w:lang w:val="es-ES_tradnl"/>
          </w:rPr>
          <w:t>http://odlocitve.us-rs.si/usrs/us-odl.nsf/o/F1D56F9495E4DC89C1257172002A27F0</w:t>
        </w:r>
      </w:hyperlink>
      <w:r w:rsidRPr="00CD7A7A">
        <w:rPr>
          <w:rFonts w:ascii="Calibri" w:hAnsi="Calibri" w:cs="Calibri"/>
          <w:sz w:val="20"/>
          <w:szCs w:val="20"/>
          <w:lang w:val="es-ES_tradnl"/>
        </w:rPr>
        <w:t xml:space="preserve"> </w:t>
      </w:r>
    </w:p>
  </w:footnote>
  <w:footnote w:id="68">
    <w:p w14:paraId="74EC5369"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Constitutional Court decision U-I 12/97 </w:t>
      </w:r>
      <w:hyperlink r:id="rId16" w:history="1">
        <w:r w:rsidRPr="00BA42B8">
          <w:rPr>
            <w:rStyle w:val="Hyperlink"/>
            <w:rFonts w:ascii="Calibri" w:hAnsi="Calibri"/>
          </w:rPr>
          <w:t>http://odlocitve.us-rs.si/usrs/us-odl.nsf/o/002D3BB3C124F6FCC125717200280E0D</w:t>
        </w:r>
      </w:hyperlink>
      <w:r w:rsidRPr="00BA42B8">
        <w:rPr>
          <w:rFonts w:ascii="Calibri" w:hAnsi="Calibri"/>
        </w:rPr>
        <w:t xml:space="preserve"> </w:t>
      </w:r>
    </w:p>
  </w:footnote>
  <w:footnote w:id="69">
    <w:p w14:paraId="65B7F777"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w:t>
      </w:r>
      <w:r w:rsidRPr="00BA42B8">
        <w:rPr>
          <w:rStyle w:val="Strong"/>
          <w:rFonts w:ascii="Calibri" w:hAnsi="Calibri"/>
          <w:b w:val="0"/>
        </w:rPr>
        <w:t>Constitutional Law amending article 80 of the Constitution of the Republic of Slovenia</w:t>
      </w:r>
      <w:r w:rsidRPr="00BA42B8">
        <w:rPr>
          <w:rStyle w:val="Strong"/>
          <w:rFonts w:ascii="Calibri" w:hAnsi="Calibri"/>
        </w:rPr>
        <w:t xml:space="preserve"> </w:t>
      </w:r>
      <w:hyperlink r:id="rId17" w:history="1">
        <w:r w:rsidRPr="00BA42B8">
          <w:rPr>
            <w:rStyle w:val="Hyperlink"/>
            <w:rFonts w:ascii="Calibri" w:hAnsi="Calibri"/>
          </w:rPr>
          <w:t>http://www.uradni-list.si/_pdf/2000/Ur/u2000066.pdf</w:t>
        </w:r>
      </w:hyperlink>
      <w:r w:rsidRPr="00BA42B8">
        <w:rPr>
          <w:rFonts w:ascii="Calibri" w:hAnsi="Calibri"/>
        </w:rPr>
        <w:t xml:space="preserve"> </w:t>
      </w:r>
    </w:p>
  </w:footnote>
  <w:footnote w:id="70">
    <w:p w14:paraId="42167BC9"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w:t>
      </w:r>
      <w:r w:rsidRPr="00BA42B8">
        <w:rPr>
          <w:rStyle w:val="Strong"/>
          <w:rFonts w:ascii="Calibri" w:hAnsi="Calibri"/>
          <w:b w:val="0"/>
        </w:rPr>
        <w:t>Constitutional Law amending article 80 of the Constitution of the Republic of Slovenia</w:t>
      </w:r>
      <w:r w:rsidRPr="00BA42B8">
        <w:rPr>
          <w:rStyle w:val="Strong"/>
          <w:rFonts w:ascii="Calibri" w:hAnsi="Calibri"/>
        </w:rPr>
        <w:t xml:space="preserve"> </w:t>
      </w:r>
      <w:hyperlink r:id="rId18" w:history="1">
        <w:r w:rsidRPr="00BA42B8">
          <w:rPr>
            <w:rStyle w:val="Hyperlink"/>
            <w:rFonts w:ascii="Calibri" w:hAnsi="Calibri"/>
          </w:rPr>
          <w:t>http://www.uradni-list.si/_pdf/2000/Ur/u2000066.pdf</w:t>
        </w:r>
      </w:hyperlink>
    </w:p>
  </w:footnote>
  <w:footnote w:id="71">
    <w:p w14:paraId="4EB82A1F" w14:textId="77777777" w:rsidR="005A28D6" w:rsidRPr="00BA42B8" w:rsidRDefault="005A28D6" w:rsidP="005A28D6">
      <w:pPr>
        <w:pStyle w:val="FootnoteText"/>
        <w:rPr>
          <w:rFonts w:ascii="Calibri" w:hAnsi="Calibri"/>
          <w:b/>
        </w:rPr>
      </w:pPr>
      <w:r w:rsidRPr="00BA42B8">
        <w:rPr>
          <w:rStyle w:val="FootnoteReference"/>
          <w:rFonts w:ascii="Calibri" w:hAnsi="Calibri"/>
        </w:rPr>
        <w:footnoteRef/>
      </w:r>
      <w:r w:rsidRPr="00BA42B8">
        <w:rPr>
          <w:rFonts w:ascii="Calibri" w:hAnsi="Calibri"/>
        </w:rPr>
        <w:t xml:space="preserve"> Article 26 (inserting Article </w:t>
      </w:r>
      <w:smartTag w:uri="urn:schemas-microsoft-com:office:smarttags" w:element="metricconverter">
        <w:smartTagPr>
          <w:attr w:name="ProductID" w:val="89 a"/>
        </w:smartTagPr>
        <w:r w:rsidRPr="00BA42B8">
          <w:rPr>
            <w:rFonts w:ascii="Calibri" w:hAnsi="Calibri"/>
          </w:rPr>
          <w:t xml:space="preserve">89 </w:t>
        </w:r>
        <w:proofErr w:type="spellStart"/>
        <w:r w:rsidRPr="00BA42B8">
          <w:rPr>
            <w:rFonts w:ascii="Calibri" w:hAnsi="Calibri"/>
          </w:rPr>
          <w:t>a</w:t>
        </w:r>
      </w:smartTag>
      <w:proofErr w:type="spellEnd"/>
      <w:r w:rsidRPr="00BA42B8">
        <w:rPr>
          <w:rFonts w:ascii="Calibri" w:hAnsi="Calibri"/>
        </w:rPr>
        <w:t xml:space="preserve"> to the 1992 law), </w:t>
      </w:r>
      <w:r w:rsidRPr="00BA42B8">
        <w:rPr>
          <w:rStyle w:val="Strong"/>
          <w:rFonts w:ascii="Calibri" w:hAnsi="Calibri"/>
          <w:b w:val="0"/>
        </w:rPr>
        <w:t>Law supplementing and amending the Law on elections to the National Assembly, 2006</w:t>
      </w:r>
    </w:p>
  </w:footnote>
  <w:footnote w:id="72">
    <w:p w14:paraId="0A34D470"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Article 29 (amending Article 92 of the 1992 law) </w:t>
      </w:r>
      <w:r w:rsidRPr="00BA42B8">
        <w:rPr>
          <w:rStyle w:val="Strong"/>
          <w:rFonts w:ascii="Calibri" w:hAnsi="Calibri"/>
          <w:b w:val="0"/>
        </w:rPr>
        <w:t>Law supplementing and amending the Law on elections to the National Assembly, 2006</w:t>
      </w:r>
    </w:p>
  </w:footnote>
  <w:footnote w:id="73">
    <w:p w14:paraId="0A375575" w14:textId="77777777" w:rsidR="005A28D6" w:rsidRPr="00BA42B8" w:rsidRDefault="005A28D6" w:rsidP="00130E5F">
      <w:r w:rsidRPr="00BA42B8">
        <w:rPr>
          <w:rStyle w:val="FootnoteReference"/>
          <w:rFonts w:ascii="Calibri" w:hAnsi="Calibri"/>
          <w:szCs w:val="20"/>
        </w:rPr>
        <w:footnoteRef/>
      </w:r>
      <w:r w:rsidRPr="00BA42B8">
        <w:rPr>
          <w:rStyle w:val="FootnoteReference"/>
          <w:rFonts w:ascii="Calibri" w:hAnsi="Calibri"/>
          <w:szCs w:val="20"/>
        </w:rPr>
        <w:t xml:space="preserve"> </w:t>
      </w:r>
      <w:r w:rsidRPr="00BA42B8">
        <w:t>“According to Article 153 Rule of the National Assembly, the National Assembly of the Republic of Slovenia at its session of 29 September 2006 approved the consolidated text of the Law on Elections to the National Assembly, which comprises: the Law on National Assembly Elections - ZVDZ (UL 44/92 on 12.9.1992), the Law amending the Law on National Assembly Elections - ZVDZ-A (UL 60/95 of 20 10th 1995), the Law Amending the Law on Political Parties - Parties Act-A (UL 70/00 of 8.8.2000) and the Law Amending the Law on Elections the National Assembly - ZVDZ-B (UL 78/06 of 25.7.2006).”</w:t>
      </w:r>
    </w:p>
  </w:footnote>
  <w:footnote w:id="74">
    <w:p w14:paraId="07D6145E" w14:textId="77777777" w:rsidR="005A28D6" w:rsidRPr="00BA42B8" w:rsidRDefault="005A28D6" w:rsidP="005A28D6">
      <w:pPr>
        <w:pStyle w:val="FootnoteText"/>
        <w:rPr>
          <w:rFonts w:ascii="Calibri" w:hAnsi="Calibri"/>
        </w:rPr>
      </w:pPr>
      <w:r w:rsidRPr="00BA42B8">
        <w:rPr>
          <w:rStyle w:val="FootnoteReference"/>
          <w:rFonts w:ascii="Calibri" w:hAnsi="Calibri"/>
        </w:rPr>
        <w:footnoteRef/>
      </w:r>
      <w:r w:rsidRPr="00BA42B8">
        <w:rPr>
          <w:rFonts w:ascii="Calibri" w:hAnsi="Calibri"/>
        </w:rPr>
        <w:t xml:space="preserve"> </w:t>
      </w:r>
      <w:proofErr w:type="gramStart"/>
      <w:r w:rsidRPr="00BA42B8">
        <w:rPr>
          <w:rFonts w:ascii="Calibri" w:hAnsi="Calibri"/>
        </w:rPr>
        <w:t>Para.</w:t>
      </w:r>
      <w:proofErr w:type="gramEnd"/>
      <w:r w:rsidRPr="00BA42B8">
        <w:rPr>
          <w:rFonts w:ascii="Calibri" w:hAnsi="Calibri"/>
        </w:rPr>
        <w:t xml:space="preserve"> 2, Article 95</w:t>
      </w:r>
      <w:r w:rsidRPr="00BA42B8">
        <w:rPr>
          <w:rFonts w:ascii="Calibri" w:hAnsi="Calibri"/>
          <w:b/>
        </w:rPr>
        <w:t xml:space="preserve">, </w:t>
      </w:r>
      <w:r w:rsidRPr="00BA42B8">
        <w:rPr>
          <w:rStyle w:val="Strong"/>
          <w:rFonts w:ascii="Calibri" w:hAnsi="Calibri"/>
          <w:b w:val="0"/>
        </w:rPr>
        <w:t>The law on elections to the National Assembly (officially amended version)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5126A5" w:rsidRDefault="005126A5">
    <w:pPr>
      <w:pStyle w:val="Header"/>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1">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4">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4"/>
  </w:num>
  <w:num w:numId="2">
    <w:abstractNumId w:val="2"/>
  </w:num>
  <w:num w:numId="3">
    <w:abstractNumId w:val="6"/>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5588E"/>
    <w:rsid w:val="00062BD3"/>
    <w:rsid w:val="00065822"/>
    <w:rsid w:val="0007742D"/>
    <w:rsid w:val="00087C13"/>
    <w:rsid w:val="000B296D"/>
    <w:rsid w:val="000B49CB"/>
    <w:rsid w:val="000C14E2"/>
    <w:rsid w:val="000E3372"/>
    <w:rsid w:val="0010025F"/>
    <w:rsid w:val="001014DA"/>
    <w:rsid w:val="00130E5F"/>
    <w:rsid w:val="00136DE3"/>
    <w:rsid w:val="0014126F"/>
    <w:rsid w:val="00141652"/>
    <w:rsid w:val="00150A1F"/>
    <w:rsid w:val="00160165"/>
    <w:rsid w:val="00183654"/>
    <w:rsid w:val="00186F6C"/>
    <w:rsid w:val="00192E48"/>
    <w:rsid w:val="001A13F6"/>
    <w:rsid w:val="001A71DD"/>
    <w:rsid w:val="001C33D1"/>
    <w:rsid w:val="001C657F"/>
    <w:rsid w:val="001D355F"/>
    <w:rsid w:val="001D3DE5"/>
    <w:rsid w:val="001D65E0"/>
    <w:rsid w:val="001E3485"/>
    <w:rsid w:val="00200968"/>
    <w:rsid w:val="00201285"/>
    <w:rsid w:val="00206CF3"/>
    <w:rsid w:val="002225EC"/>
    <w:rsid w:val="002310D6"/>
    <w:rsid w:val="00256096"/>
    <w:rsid w:val="00260240"/>
    <w:rsid w:val="00260328"/>
    <w:rsid w:val="0027144E"/>
    <w:rsid w:val="0028075B"/>
    <w:rsid w:val="0028348C"/>
    <w:rsid w:val="00284D2C"/>
    <w:rsid w:val="00285AD9"/>
    <w:rsid w:val="00292FDE"/>
    <w:rsid w:val="002B10AA"/>
    <w:rsid w:val="002C37F5"/>
    <w:rsid w:val="002E36FA"/>
    <w:rsid w:val="002E7C95"/>
    <w:rsid w:val="002F2C79"/>
    <w:rsid w:val="00300D3A"/>
    <w:rsid w:val="00311B55"/>
    <w:rsid w:val="00314199"/>
    <w:rsid w:val="00321903"/>
    <w:rsid w:val="003237BE"/>
    <w:rsid w:val="00332BA2"/>
    <w:rsid w:val="00333927"/>
    <w:rsid w:val="0033636C"/>
    <w:rsid w:val="00356A57"/>
    <w:rsid w:val="00361997"/>
    <w:rsid w:val="003808F4"/>
    <w:rsid w:val="00392007"/>
    <w:rsid w:val="003A3A69"/>
    <w:rsid w:val="003A4077"/>
    <w:rsid w:val="003B62E1"/>
    <w:rsid w:val="003D287A"/>
    <w:rsid w:val="003F05F2"/>
    <w:rsid w:val="003F7E26"/>
    <w:rsid w:val="00423587"/>
    <w:rsid w:val="004237C3"/>
    <w:rsid w:val="0042487F"/>
    <w:rsid w:val="00435243"/>
    <w:rsid w:val="00444A91"/>
    <w:rsid w:val="00445D0E"/>
    <w:rsid w:val="00452432"/>
    <w:rsid w:val="004648CB"/>
    <w:rsid w:val="00466E9F"/>
    <w:rsid w:val="00472016"/>
    <w:rsid w:val="004947FF"/>
    <w:rsid w:val="004B4631"/>
    <w:rsid w:val="004D6244"/>
    <w:rsid w:val="004D6645"/>
    <w:rsid w:val="00500A29"/>
    <w:rsid w:val="00504C2F"/>
    <w:rsid w:val="005126A5"/>
    <w:rsid w:val="00527FF2"/>
    <w:rsid w:val="005422FB"/>
    <w:rsid w:val="005425E8"/>
    <w:rsid w:val="00545235"/>
    <w:rsid w:val="00545DBD"/>
    <w:rsid w:val="00555B1D"/>
    <w:rsid w:val="0057073F"/>
    <w:rsid w:val="00581118"/>
    <w:rsid w:val="00582E3C"/>
    <w:rsid w:val="00596DFA"/>
    <w:rsid w:val="005A28D6"/>
    <w:rsid w:val="005B4418"/>
    <w:rsid w:val="005B76D6"/>
    <w:rsid w:val="005D2294"/>
    <w:rsid w:val="005D762E"/>
    <w:rsid w:val="005E0FB6"/>
    <w:rsid w:val="005F1077"/>
    <w:rsid w:val="005F4610"/>
    <w:rsid w:val="0060121B"/>
    <w:rsid w:val="006061AD"/>
    <w:rsid w:val="00614057"/>
    <w:rsid w:val="00614EAB"/>
    <w:rsid w:val="00641AE7"/>
    <w:rsid w:val="00653B28"/>
    <w:rsid w:val="00661E1C"/>
    <w:rsid w:val="00664A93"/>
    <w:rsid w:val="00664FD4"/>
    <w:rsid w:val="006948C2"/>
    <w:rsid w:val="006A7F7A"/>
    <w:rsid w:val="006B5B0F"/>
    <w:rsid w:val="006D1B52"/>
    <w:rsid w:val="006D339D"/>
    <w:rsid w:val="006D6832"/>
    <w:rsid w:val="006E3F4A"/>
    <w:rsid w:val="006F286B"/>
    <w:rsid w:val="006F6288"/>
    <w:rsid w:val="00705881"/>
    <w:rsid w:val="007418C9"/>
    <w:rsid w:val="00747298"/>
    <w:rsid w:val="00760B50"/>
    <w:rsid w:val="007614A7"/>
    <w:rsid w:val="007666F5"/>
    <w:rsid w:val="007839D0"/>
    <w:rsid w:val="007B0D23"/>
    <w:rsid w:val="007C0E61"/>
    <w:rsid w:val="007C797D"/>
    <w:rsid w:val="007D2AA7"/>
    <w:rsid w:val="007F5BB5"/>
    <w:rsid w:val="008020EF"/>
    <w:rsid w:val="00823828"/>
    <w:rsid w:val="00824739"/>
    <w:rsid w:val="00824B26"/>
    <w:rsid w:val="00827F7B"/>
    <w:rsid w:val="00850F3C"/>
    <w:rsid w:val="00851EF3"/>
    <w:rsid w:val="0087388B"/>
    <w:rsid w:val="00874956"/>
    <w:rsid w:val="00890480"/>
    <w:rsid w:val="0089575A"/>
    <w:rsid w:val="008B0507"/>
    <w:rsid w:val="008D1C1E"/>
    <w:rsid w:val="008D3B02"/>
    <w:rsid w:val="008D6763"/>
    <w:rsid w:val="008D772E"/>
    <w:rsid w:val="008E0298"/>
    <w:rsid w:val="008E1D27"/>
    <w:rsid w:val="008F2F30"/>
    <w:rsid w:val="009016EA"/>
    <w:rsid w:val="00931973"/>
    <w:rsid w:val="00932204"/>
    <w:rsid w:val="00945DCF"/>
    <w:rsid w:val="00945F76"/>
    <w:rsid w:val="00956E62"/>
    <w:rsid w:val="009614A7"/>
    <w:rsid w:val="009665BC"/>
    <w:rsid w:val="00973F28"/>
    <w:rsid w:val="009757C1"/>
    <w:rsid w:val="00977813"/>
    <w:rsid w:val="00981AEF"/>
    <w:rsid w:val="00984ED5"/>
    <w:rsid w:val="00985C63"/>
    <w:rsid w:val="00994BE9"/>
    <w:rsid w:val="00995D11"/>
    <w:rsid w:val="009A026F"/>
    <w:rsid w:val="009A1855"/>
    <w:rsid w:val="009B6A1E"/>
    <w:rsid w:val="009C0280"/>
    <w:rsid w:val="009C2CBE"/>
    <w:rsid w:val="009D01C2"/>
    <w:rsid w:val="009D0C6F"/>
    <w:rsid w:val="009D0F61"/>
    <w:rsid w:val="009D1BB5"/>
    <w:rsid w:val="009D2092"/>
    <w:rsid w:val="009E4239"/>
    <w:rsid w:val="009F2563"/>
    <w:rsid w:val="009F4A22"/>
    <w:rsid w:val="009F6FF3"/>
    <w:rsid w:val="00A00366"/>
    <w:rsid w:val="00A17942"/>
    <w:rsid w:val="00A30CEC"/>
    <w:rsid w:val="00A33F49"/>
    <w:rsid w:val="00A35E28"/>
    <w:rsid w:val="00A4150A"/>
    <w:rsid w:val="00A416CD"/>
    <w:rsid w:val="00A51466"/>
    <w:rsid w:val="00A722BE"/>
    <w:rsid w:val="00A750DC"/>
    <w:rsid w:val="00A90239"/>
    <w:rsid w:val="00A97617"/>
    <w:rsid w:val="00AC3B6D"/>
    <w:rsid w:val="00AC472D"/>
    <w:rsid w:val="00AC6716"/>
    <w:rsid w:val="00AC7FD2"/>
    <w:rsid w:val="00AD122E"/>
    <w:rsid w:val="00AE2D84"/>
    <w:rsid w:val="00B22915"/>
    <w:rsid w:val="00B32864"/>
    <w:rsid w:val="00B357B2"/>
    <w:rsid w:val="00B45397"/>
    <w:rsid w:val="00B564C3"/>
    <w:rsid w:val="00B61C7D"/>
    <w:rsid w:val="00B63DAB"/>
    <w:rsid w:val="00B661CA"/>
    <w:rsid w:val="00B84F13"/>
    <w:rsid w:val="00B85673"/>
    <w:rsid w:val="00BA1B93"/>
    <w:rsid w:val="00BC6A3D"/>
    <w:rsid w:val="00BD6621"/>
    <w:rsid w:val="00BE6389"/>
    <w:rsid w:val="00BF06DC"/>
    <w:rsid w:val="00BF146D"/>
    <w:rsid w:val="00C049A9"/>
    <w:rsid w:val="00C26586"/>
    <w:rsid w:val="00C36E5F"/>
    <w:rsid w:val="00C4010C"/>
    <w:rsid w:val="00C80283"/>
    <w:rsid w:val="00CB0749"/>
    <w:rsid w:val="00CB4594"/>
    <w:rsid w:val="00CB5D20"/>
    <w:rsid w:val="00CC78EC"/>
    <w:rsid w:val="00CE3158"/>
    <w:rsid w:val="00CE43A6"/>
    <w:rsid w:val="00CE5EBF"/>
    <w:rsid w:val="00D04FA7"/>
    <w:rsid w:val="00D05E19"/>
    <w:rsid w:val="00D10BCA"/>
    <w:rsid w:val="00D163AF"/>
    <w:rsid w:val="00D2721F"/>
    <w:rsid w:val="00D327D0"/>
    <w:rsid w:val="00D406C3"/>
    <w:rsid w:val="00D412BB"/>
    <w:rsid w:val="00D541DA"/>
    <w:rsid w:val="00D55B4D"/>
    <w:rsid w:val="00D62AE2"/>
    <w:rsid w:val="00D713FB"/>
    <w:rsid w:val="00D7203F"/>
    <w:rsid w:val="00D83975"/>
    <w:rsid w:val="00D86D8D"/>
    <w:rsid w:val="00DB0537"/>
    <w:rsid w:val="00DB0BBB"/>
    <w:rsid w:val="00DB2441"/>
    <w:rsid w:val="00DB6A41"/>
    <w:rsid w:val="00DD17D0"/>
    <w:rsid w:val="00DD5650"/>
    <w:rsid w:val="00DD791B"/>
    <w:rsid w:val="00DE01F2"/>
    <w:rsid w:val="00DE201F"/>
    <w:rsid w:val="00DE5F8B"/>
    <w:rsid w:val="00DE7021"/>
    <w:rsid w:val="00DF1E4E"/>
    <w:rsid w:val="00DF1F33"/>
    <w:rsid w:val="00DF2906"/>
    <w:rsid w:val="00DF37CA"/>
    <w:rsid w:val="00E00B5D"/>
    <w:rsid w:val="00E073DF"/>
    <w:rsid w:val="00E12E06"/>
    <w:rsid w:val="00E13C7B"/>
    <w:rsid w:val="00E166FF"/>
    <w:rsid w:val="00E17E41"/>
    <w:rsid w:val="00E24639"/>
    <w:rsid w:val="00E32E43"/>
    <w:rsid w:val="00E34F32"/>
    <w:rsid w:val="00E40D01"/>
    <w:rsid w:val="00E40DEC"/>
    <w:rsid w:val="00E42C59"/>
    <w:rsid w:val="00E54A59"/>
    <w:rsid w:val="00E60975"/>
    <w:rsid w:val="00E66AE1"/>
    <w:rsid w:val="00E92E77"/>
    <w:rsid w:val="00E935BD"/>
    <w:rsid w:val="00E93AC0"/>
    <w:rsid w:val="00EA28D8"/>
    <w:rsid w:val="00EB1F7E"/>
    <w:rsid w:val="00ED2AE1"/>
    <w:rsid w:val="00ED468A"/>
    <w:rsid w:val="00EE1689"/>
    <w:rsid w:val="00EE6182"/>
    <w:rsid w:val="00F00D28"/>
    <w:rsid w:val="00F14897"/>
    <w:rsid w:val="00F22101"/>
    <w:rsid w:val="00F2451E"/>
    <w:rsid w:val="00F26677"/>
    <w:rsid w:val="00F306C8"/>
    <w:rsid w:val="00F33076"/>
    <w:rsid w:val="00F34A4A"/>
    <w:rsid w:val="00F56A77"/>
    <w:rsid w:val="00F600F4"/>
    <w:rsid w:val="00F61A8E"/>
    <w:rsid w:val="00F71FEC"/>
    <w:rsid w:val="00F77402"/>
    <w:rsid w:val="00F96182"/>
    <w:rsid w:val="00F96E3C"/>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metricconverter"/>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semiHidden="0" w:uiPriority="0" w:unhideWhenUsed="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E5F"/>
    <w:pPr>
      <w:spacing w:after="200"/>
    </w:pPr>
    <w:rPr>
      <w:rFonts w:cs="Calibri"/>
      <w:sz w:val="20"/>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rsid w:val="000E3372"/>
    <w:pPr>
      <w:spacing w:before="100" w:beforeAutospacing="1" w:after="119"/>
    </w:pPr>
    <w:rPr>
      <w:rFonts w:cs="Times New Roman"/>
      <w:lang w:val="en-GB" w:eastAsia="nl-BE"/>
    </w:rPr>
  </w:style>
  <w:style w:type="paragraph" w:styleId="FootnoteText">
    <w:name w:val="footnote text"/>
    <w:basedOn w:val="Normal"/>
    <w:link w:val="FootnoteTextChar"/>
    <w:semiHidden/>
    <w:rsid w:val="005A28D6"/>
    <w:pPr>
      <w:spacing w:after="0"/>
    </w:pPr>
    <w:rPr>
      <w:szCs w:val="20"/>
      <w:lang w:val="en-GB" w:eastAsia="nl-BE"/>
    </w:rPr>
  </w:style>
  <w:style w:type="character" w:customStyle="1" w:styleId="FootnoteTextChar">
    <w:name w:val="Footnote Text Char"/>
    <w:basedOn w:val="DefaultParagraphFont"/>
    <w:link w:val="FootnoteText"/>
    <w:semiHidden/>
    <w:locked/>
    <w:rsid w:val="005A28D6"/>
    <w:rPr>
      <w:rFonts w:cs="Calibri"/>
      <w:sz w:val="20"/>
      <w:szCs w:val="20"/>
      <w:lang w:eastAsia="nl-BE"/>
    </w:rPr>
  </w:style>
  <w:style w:type="character" w:styleId="FootnoteReference">
    <w:name w:val="footnote reference"/>
    <w:basedOn w:val="DefaultParagraphFont"/>
    <w:semiHidden/>
    <w:rsid w:val="000E3372"/>
    <w:rPr>
      <w:vertAlign w:val="superscript"/>
    </w:rPr>
  </w:style>
  <w:style w:type="paragraph" w:styleId="Caption">
    <w:name w:val="caption"/>
    <w:basedOn w:val="Normal"/>
    <w:next w:val="Normal"/>
    <w:uiPriority w:val="99"/>
    <w:qFormat/>
    <w:rsid w:val="008D6763"/>
    <w:pPr>
      <w:jc w:val="center"/>
    </w:pPr>
    <w:rPr>
      <w:b/>
      <w:bCs/>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Cs w:val="20"/>
    </w:rPr>
  </w:style>
  <w:style w:type="paragraph" w:customStyle="1" w:styleId="TitleCentred">
    <w:name w:val="Title Centred"/>
    <w:basedOn w:val="Normal"/>
    <w:uiPriority w:val="99"/>
    <w:rsid w:val="00DE7021"/>
    <w:pPr>
      <w:jc w:val="center"/>
    </w:pPr>
    <w:rPr>
      <w:rFonts w:cs="Times New Roman"/>
    </w:rPr>
  </w:style>
  <w:style w:type="paragraph" w:customStyle="1" w:styleId="TitleCentredNarrow">
    <w:name w:val="Title Centred Narrow"/>
    <w:basedOn w:val="Normal"/>
    <w:uiPriority w:val="99"/>
    <w:rsid w:val="00DE7021"/>
    <w:pPr>
      <w:spacing w:after="0"/>
      <w:jc w:val="center"/>
    </w:pPr>
    <w:rPr>
      <w:rFonts w:cs="Times New Roman"/>
    </w:rPr>
  </w:style>
  <w:style w:type="paragraph" w:customStyle="1" w:styleId="TitleBig">
    <w:name w:val="Title Big"/>
    <w:basedOn w:val="Normal"/>
    <w:uiPriority w:val="99"/>
    <w:rsid w:val="00DE7021"/>
    <w:pPr>
      <w:jc w:val="center"/>
    </w:pPr>
    <w:rPr>
      <w:rFonts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character" w:styleId="Strong">
    <w:name w:val="Strong"/>
    <w:basedOn w:val="DefaultParagraphFont"/>
    <w:qFormat/>
    <w:locked/>
    <w:rsid w:val="005A28D6"/>
    <w:rPr>
      <w:b/>
      <w:bCs/>
    </w:rPr>
  </w:style>
  <w:style w:type="paragraph" w:customStyle="1" w:styleId="purple">
    <w:name w:val="purple"/>
    <w:basedOn w:val="Normal"/>
    <w:rsid w:val="005A28D6"/>
    <w:pPr>
      <w:spacing w:after="210"/>
    </w:pPr>
    <w:rPr>
      <w:rFonts w:eastAsia="Times New Roman" w:cs="Times New Roman"/>
      <w:sz w:val="18"/>
      <w:szCs w:val="18"/>
    </w:rPr>
  </w:style>
  <w:style w:type="paragraph" w:customStyle="1" w:styleId="prevnext">
    <w:name w:val="prevnext"/>
    <w:basedOn w:val="Normal"/>
    <w:rsid w:val="005A28D6"/>
    <w:pPr>
      <w:spacing w:after="210"/>
    </w:pPr>
    <w:rPr>
      <w:rFonts w:eastAsia="Times New Roman" w:cs="Times New Roman"/>
      <w:color w:val="3333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semiHidden="0" w:uiPriority="0" w:unhideWhenUsed="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E5F"/>
    <w:pPr>
      <w:spacing w:after="200"/>
    </w:pPr>
    <w:rPr>
      <w:rFonts w:cs="Calibri"/>
      <w:sz w:val="20"/>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rsid w:val="000E3372"/>
    <w:pPr>
      <w:spacing w:before="100" w:beforeAutospacing="1" w:after="119"/>
    </w:pPr>
    <w:rPr>
      <w:rFonts w:cs="Times New Roman"/>
      <w:lang w:val="en-GB" w:eastAsia="nl-BE"/>
    </w:rPr>
  </w:style>
  <w:style w:type="paragraph" w:styleId="FootnoteText">
    <w:name w:val="footnote text"/>
    <w:basedOn w:val="Normal"/>
    <w:link w:val="FootnoteTextChar"/>
    <w:semiHidden/>
    <w:rsid w:val="005A28D6"/>
    <w:pPr>
      <w:spacing w:after="0"/>
    </w:pPr>
    <w:rPr>
      <w:szCs w:val="20"/>
      <w:lang w:val="en-GB" w:eastAsia="nl-BE"/>
    </w:rPr>
  </w:style>
  <w:style w:type="character" w:customStyle="1" w:styleId="FootnoteTextChar">
    <w:name w:val="Footnote Text Char"/>
    <w:basedOn w:val="DefaultParagraphFont"/>
    <w:link w:val="FootnoteText"/>
    <w:semiHidden/>
    <w:locked/>
    <w:rsid w:val="005A28D6"/>
    <w:rPr>
      <w:rFonts w:cs="Calibri"/>
      <w:sz w:val="20"/>
      <w:szCs w:val="20"/>
      <w:lang w:eastAsia="nl-BE"/>
    </w:rPr>
  </w:style>
  <w:style w:type="character" w:styleId="FootnoteReference">
    <w:name w:val="footnote reference"/>
    <w:basedOn w:val="DefaultParagraphFont"/>
    <w:semiHidden/>
    <w:rsid w:val="000E3372"/>
    <w:rPr>
      <w:vertAlign w:val="superscript"/>
    </w:rPr>
  </w:style>
  <w:style w:type="paragraph" w:styleId="Caption">
    <w:name w:val="caption"/>
    <w:basedOn w:val="Normal"/>
    <w:next w:val="Normal"/>
    <w:uiPriority w:val="99"/>
    <w:qFormat/>
    <w:rsid w:val="008D6763"/>
    <w:pPr>
      <w:jc w:val="center"/>
    </w:pPr>
    <w:rPr>
      <w:b/>
      <w:bCs/>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Cs w:val="20"/>
    </w:rPr>
  </w:style>
  <w:style w:type="paragraph" w:customStyle="1" w:styleId="TitleCentred">
    <w:name w:val="Title Centred"/>
    <w:basedOn w:val="Normal"/>
    <w:uiPriority w:val="99"/>
    <w:rsid w:val="00DE7021"/>
    <w:pPr>
      <w:jc w:val="center"/>
    </w:pPr>
    <w:rPr>
      <w:rFonts w:cs="Times New Roman"/>
    </w:rPr>
  </w:style>
  <w:style w:type="paragraph" w:customStyle="1" w:styleId="TitleCentredNarrow">
    <w:name w:val="Title Centred Narrow"/>
    <w:basedOn w:val="Normal"/>
    <w:uiPriority w:val="99"/>
    <w:rsid w:val="00DE7021"/>
    <w:pPr>
      <w:spacing w:after="0"/>
      <w:jc w:val="center"/>
    </w:pPr>
    <w:rPr>
      <w:rFonts w:cs="Times New Roman"/>
    </w:rPr>
  </w:style>
  <w:style w:type="paragraph" w:customStyle="1" w:styleId="TitleBig">
    <w:name w:val="Title Big"/>
    <w:basedOn w:val="Normal"/>
    <w:uiPriority w:val="99"/>
    <w:rsid w:val="00DE7021"/>
    <w:pPr>
      <w:jc w:val="center"/>
    </w:pPr>
    <w:rPr>
      <w:rFonts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character" w:styleId="Strong">
    <w:name w:val="Strong"/>
    <w:basedOn w:val="DefaultParagraphFont"/>
    <w:qFormat/>
    <w:locked/>
    <w:rsid w:val="005A28D6"/>
    <w:rPr>
      <w:b/>
      <w:bCs/>
    </w:rPr>
  </w:style>
  <w:style w:type="paragraph" w:customStyle="1" w:styleId="purple">
    <w:name w:val="purple"/>
    <w:basedOn w:val="Normal"/>
    <w:rsid w:val="005A28D6"/>
    <w:pPr>
      <w:spacing w:after="210"/>
    </w:pPr>
    <w:rPr>
      <w:rFonts w:eastAsia="Times New Roman" w:cs="Times New Roman"/>
      <w:sz w:val="18"/>
      <w:szCs w:val="18"/>
    </w:rPr>
  </w:style>
  <w:style w:type="paragraph" w:customStyle="1" w:styleId="prevnext">
    <w:name w:val="prevnext"/>
    <w:basedOn w:val="Normal"/>
    <w:rsid w:val="005A28D6"/>
    <w:pPr>
      <w:spacing w:after="210"/>
    </w:pPr>
    <w:rPr>
      <w:rFonts w:eastAsia="Times New Roman" w:cs="Times New Roman"/>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145731">
      <w:bodyDiv w:val="1"/>
      <w:marLeft w:val="0"/>
      <w:marRight w:val="0"/>
      <w:marTop w:val="0"/>
      <w:marBottom w:val="0"/>
      <w:divBdr>
        <w:top w:val="none" w:sz="0" w:space="0" w:color="auto"/>
        <w:left w:val="none" w:sz="0" w:space="0" w:color="auto"/>
        <w:bottom w:val="none" w:sz="0" w:space="0" w:color="auto"/>
        <w:right w:val="none" w:sz="0" w:space="0" w:color="auto"/>
      </w:divBdr>
    </w:div>
    <w:div w:id="205037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uradni-list.si/1/index?edition=199253" TargetMode="External"/><Relationship Id="rId26" Type="http://schemas.openxmlformats.org/officeDocument/2006/relationships/hyperlink" Target="http://www.uradni-list.si/1/index?edition=199636" TargetMode="External"/><Relationship Id="rId39" Type="http://schemas.openxmlformats.org/officeDocument/2006/relationships/hyperlink" Target="http://www.uradni-list.si/1/index?edition=200480" TargetMode="External"/><Relationship Id="rId3" Type="http://schemas.openxmlformats.org/officeDocument/2006/relationships/styles" Target="styles.xml"/><Relationship Id="rId21" Type="http://schemas.openxmlformats.org/officeDocument/2006/relationships/hyperlink" Target="http://www.uradni-list.si/1/index?edition=199246" TargetMode="External"/><Relationship Id="rId34" Type="http://schemas.openxmlformats.org/officeDocument/2006/relationships/hyperlink" Target="http://www.uradni-list.si/_pdf/2000/Ur/u2000066.pdf" TargetMode="External"/><Relationship Id="rId42" Type="http://schemas.openxmlformats.org/officeDocument/2006/relationships/hyperlink" Target="http://www.uradni-list.si/_pdf/2006/Ur/u2006078.pdf"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uradni-list.si/dl/vip_akti/1989-02-2188.pdf" TargetMode="External"/><Relationship Id="rId25" Type="http://schemas.openxmlformats.org/officeDocument/2006/relationships/hyperlink" Target="http://www.uradni-list.si/_pdf/1996/Ur/u1996014.pdf" TargetMode="External"/><Relationship Id="rId33" Type="http://schemas.openxmlformats.org/officeDocument/2006/relationships/hyperlink" Target="http://www.uradni-list.si/_pdf/2000/Ur/u2000031.pdf" TargetMode="External"/><Relationship Id="rId38" Type="http://schemas.openxmlformats.org/officeDocument/2006/relationships/hyperlink" Target="http://www.uradni-list.si/_pdf/2003/Ur/u2003073.pdf"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uradni-list.si/_pdf/1992/Ur/u1992044.pdf" TargetMode="External"/><Relationship Id="rId29" Type="http://schemas.openxmlformats.org/officeDocument/2006/relationships/hyperlink" Target="http://www.uradni-list.si/_pdf/1997/Ur/u1997067.pdf" TargetMode="External"/><Relationship Id="rId41" Type="http://schemas.openxmlformats.org/officeDocument/2006/relationships/hyperlink" Target="http://www.uradni-list.si/1/objava.jsp?urlid=200524&amp;stevilka=82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odlocitve.us-rs.si/usrs/us-odl.nsf/o/4B2615C9C1E8D1C9C125717200280D2B" TargetMode="External"/><Relationship Id="rId32" Type="http://schemas.openxmlformats.org/officeDocument/2006/relationships/hyperlink" Target="http://www.uradni-list.si/_pdf/1999/Ur/u1999022.pdf" TargetMode="External"/><Relationship Id="rId37" Type="http://schemas.openxmlformats.org/officeDocument/2006/relationships/hyperlink" Target="http://www.uradni-list.si/_pdf/2003/Ur/u2003011.pdf" TargetMode="External"/><Relationship Id="rId40" Type="http://schemas.openxmlformats.org/officeDocument/2006/relationships/hyperlink" Target="http://www.uradni-list.si/1/objava.jsp?urlid=200480&amp;stevilka=3533" TargetMode="External"/><Relationship Id="rId45" Type="http://schemas.openxmlformats.org/officeDocument/2006/relationships/hyperlink" Target="http://www.uradni-list.si/_pdf/2008/Ur/u2008049.pdf"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uradni-list.si/_pdf/1995/Ur/u1995060.pdf" TargetMode="External"/><Relationship Id="rId28" Type="http://schemas.openxmlformats.org/officeDocument/2006/relationships/hyperlink" Target="http://odlocitve.us-rs.si/usrs/us-odl.nsf/o/F1D56F9495E4DC89C1257172002A27F0" TargetMode="External"/><Relationship Id="rId36" Type="http://schemas.openxmlformats.org/officeDocument/2006/relationships/hyperlink" Target="http://www.uradni-list.si/_pdf/2000/Ur/u2000070.pdf" TargetMode="External"/><Relationship Id="rId10" Type="http://schemas.openxmlformats.org/officeDocument/2006/relationships/image" Target="media/image2.png"/><Relationship Id="rId19" Type="http://schemas.openxmlformats.org/officeDocument/2006/relationships/hyperlink" Target="http://www.uradni-list.si/1/content?id=64571&amp;part=&amp;highlight=Zakona+o+dolo%C4%8Ditvi+volilnih+enot+za+volitve+poslancev+v+dr%C5%BEavni+zbor" TargetMode="External"/><Relationship Id="rId31" Type="http://schemas.openxmlformats.org/officeDocument/2006/relationships/hyperlink" Target="http://www.uradni-list.si/_pdf/1998/Ur/u1998020.pdf" TargetMode="External"/><Relationship Id="rId44" Type="http://schemas.openxmlformats.org/officeDocument/2006/relationships/hyperlink" Target="http://www.uradni-list.si/_pdf/2007/Ur/u2007054.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uradni-list.si/_pdf/1992/Ur/u1992046.pdf" TargetMode="External"/><Relationship Id="rId27" Type="http://schemas.openxmlformats.org/officeDocument/2006/relationships/hyperlink" Target="http://www.uradni-list.si/1/objava.jsp?urlid=199636&amp;stevilka=2369" TargetMode="External"/><Relationship Id="rId30" Type="http://schemas.openxmlformats.org/officeDocument/2006/relationships/hyperlink" Target="http://odlocitve.us-rs.si/usrs/us-odl.nsf/o/002D3BB3C124F6FCC125717200280E0D" TargetMode="External"/><Relationship Id="rId35" Type="http://schemas.openxmlformats.org/officeDocument/2006/relationships/hyperlink" Target="http://www.legislationline.org/documents/id/3825" TargetMode="External"/><Relationship Id="rId43" Type="http://schemas.openxmlformats.org/officeDocument/2006/relationships/hyperlink" Target="http://www.uradni-list.si/_pdf/2006/Ur/u2006109.pdf"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urlid=199636&amp;stevilka=2369" TargetMode="External"/><Relationship Id="rId13" Type="http://schemas.openxmlformats.org/officeDocument/2006/relationships/hyperlink" Target="http://www.dvk.gov.si/referendum/1996/razglas.html" TargetMode="External"/><Relationship Id="rId18" Type="http://schemas.openxmlformats.org/officeDocument/2006/relationships/hyperlink" Target="http://www.uradni-list.si/_pdf/2000/Ur/u2000066.pdf" TargetMode="External"/><Relationship Id="rId3" Type="http://schemas.openxmlformats.org/officeDocument/2006/relationships/hyperlink" Target="http://www.wipo.int/wipolex/en/text.jsp?file_id=180804" TargetMode="External"/><Relationship Id="rId7" Type="http://schemas.openxmlformats.org/officeDocument/2006/relationships/hyperlink" Target="http://www.uradni-list.si/_pdf/1991/Ur/u1991033.pdf" TargetMode="External"/><Relationship Id="rId12" Type="http://schemas.openxmlformats.org/officeDocument/2006/relationships/hyperlink" Target="http://www.dvk.gov.si/referendum/1996/razglas.html" TargetMode="External"/><Relationship Id="rId17" Type="http://schemas.openxmlformats.org/officeDocument/2006/relationships/hyperlink" Target="http://www.uradni-list.si/_pdf/2000/Ur/u2000066.pdf" TargetMode="External"/><Relationship Id="rId2" Type="http://schemas.openxmlformats.org/officeDocument/2006/relationships/hyperlink" Target="http://www.wipo.int/wipolex/en/text.jsp?file_id=180804" TargetMode="External"/><Relationship Id="rId16" Type="http://schemas.openxmlformats.org/officeDocument/2006/relationships/hyperlink" Target="http://odlocitve.us-rs.si/usrs/us-odl.nsf/o/002D3BB3C124F6FCC125717200280E0D" TargetMode="External"/><Relationship Id="rId1" Type="http://schemas.openxmlformats.org/officeDocument/2006/relationships/hyperlink" Target="http://www.wipo.int/wipolex/en/text.jsp?file_id=180804" TargetMode="External"/><Relationship Id="rId6" Type="http://schemas.openxmlformats.org/officeDocument/2006/relationships/hyperlink" Target="http://www.uradni-list.si/_pdf/1991/Ur/u1991033.pdf" TargetMode="External"/><Relationship Id="rId11" Type="http://schemas.openxmlformats.org/officeDocument/2006/relationships/hyperlink" Target="http://www.dvk.gov.si/referendum/1996/razglas.html" TargetMode="External"/><Relationship Id="rId5" Type="http://schemas.openxmlformats.org/officeDocument/2006/relationships/hyperlink" Target="http://zakonodaja.gov.si/rpsi/r09/predpis_ZAKO2989.html" TargetMode="External"/><Relationship Id="rId15" Type="http://schemas.openxmlformats.org/officeDocument/2006/relationships/hyperlink" Target="http://odlocitve.us-rs.si/usrs/us-odl.nsf/o/F1D56F9495E4DC89C1257172002A27F0" TargetMode="External"/><Relationship Id="rId10" Type="http://schemas.openxmlformats.org/officeDocument/2006/relationships/hyperlink" Target="http://odlocitve.us-rs.si/usrs/us-odl.nsf/o/DFA061CE126E5C98C1257172002808BC" TargetMode="External"/><Relationship Id="rId4" Type="http://schemas.openxmlformats.org/officeDocument/2006/relationships/hyperlink" Target="http://zakonodaja.gov.si/rpsi/r09/predpis_ZAKO2989.html" TargetMode="External"/><Relationship Id="rId9" Type="http://schemas.openxmlformats.org/officeDocument/2006/relationships/hyperlink" Target="http://www.uradni-list.si/_pdf/1998/Ur/u1998020.pdf" TargetMode="External"/><Relationship Id="rId14" Type="http://schemas.openxmlformats.org/officeDocument/2006/relationships/hyperlink" Target="http://www.dvk.gov.si/referendum/1996/rezultati.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E84D431B-EFB6-4E4C-B17D-F76B8ED24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3981</Words>
  <Characters>22693</Characters>
  <Application>Microsoft Office Word</Application>
  <DocSecurity>0</DocSecurity>
  <Lines>189</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26621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Your User Name</cp:lastModifiedBy>
  <cp:revision>2</cp:revision>
  <cp:lastPrinted>2012-07-19T09:10:00Z</cp:lastPrinted>
  <dcterms:created xsi:type="dcterms:W3CDTF">2012-09-29T21:19:00Z</dcterms:created>
  <dcterms:modified xsi:type="dcterms:W3CDTF">2012-09-29T21:19:00Z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